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13" w:rsidRDefault="00C00213" w:rsidP="00C00213">
      <w:pPr>
        <w:jc w:val="right"/>
      </w:pPr>
      <w:r>
        <w:t xml:space="preserve">Приложение </w:t>
      </w:r>
    </w:p>
    <w:p w:rsidR="00C00213" w:rsidRDefault="00C00213" w:rsidP="00C00213">
      <w:pPr>
        <w:jc w:val="right"/>
      </w:pPr>
      <w:r>
        <w:t>к постановлению Администрации</w:t>
      </w:r>
    </w:p>
    <w:p w:rsidR="00C00213" w:rsidRDefault="00C00213" w:rsidP="00C00213">
      <w:pPr>
        <w:jc w:val="right"/>
      </w:pPr>
      <w:proofErr w:type="spellStart"/>
      <w:r>
        <w:t>Крутинского</w:t>
      </w:r>
      <w:proofErr w:type="spellEnd"/>
      <w:r>
        <w:t xml:space="preserve"> городского поселения</w:t>
      </w:r>
    </w:p>
    <w:p w:rsidR="00C00213" w:rsidRDefault="00C00213" w:rsidP="00C00213">
      <w:pPr>
        <w:jc w:val="right"/>
      </w:pPr>
      <w:proofErr w:type="spellStart"/>
      <w:r>
        <w:t>Крутинского</w:t>
      </w:r>
      <w:proofErr w:type="spellEnd"/>
      <w:r>
        <w:t xml:space="preserve"> муниципального района</w:t>
      </w:r>
    </w:p>
    <w:p w:rsidR="00C00213" w:rsidRDefault="00C00213" w:rsidP="00C00213">
      <w:pPr>
        <w:jc w:val="right"/>
      </w:pPr>
      <w:r>
        <w:t xml:space="preserve">Омской области </w:t>
      </w:r>
    </w:p>
    <w:p w:rsidR="00C00213" w:rsidRDefault="00C00213" w:rsidP="00C00213">
      <w:pPr>
        <w:jc w:val="right"/>
      </w:pPr>
      <w:r>
        <w:t>от «___»___________  202</w:t>
      </w:r>
      <w:r w:rsidR="00603E19">
        <w:t>3</w:t>
      </w:r>
      <w:r>
        <w:t xml:space="preserve"> года № </w:t>
      </w:r>
    </w:p>
    <w:p w:rsidR="00C00213" w:rsidRDefault="00C00213" w:rsidP="00E3157A">
      <w:pPr>
        <w:jc w:val="right"/>
      </w:pPr>
    </w:p>
    <w:p w:rsidR="00C00213" w:rsidRDefault="00C00213" w:rsidP="00E3157A">
      <w:pPr>
        <w:jc w:val="right"/>
      </w:pPr>
    </w:p>
    <w:p w:rsidR="00E3157A" w:rsidRPr="00BE59C7" w:rsidRDefault="00E707F6" w:rsidP="00E3157A">
      <w:pPr>
        <w:jc w:val="right"/>
        <w:rPr>
          <w:i/>
        </w:rPr>
      </w:pPr>
      <w:r w:rsidRPr="00BE59C7">
        <w:rPr>
          <w:i/>
        </w:rPr>
        <w:t>проект</w:t>
      </w:r>
    </w:p>
    <w:p w:rsidR="00E3157A" w:rsidRDefault="00E3157A" w:rsidP="00E3157A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sz w:val="24"/>
          <w:szCs w:val="24"/>
        </w:rPr>
        <w:t>1. ПАСПОРТ</w:t>
      </w:r>
    </w:p>
    <w:p w:rsidR="00E3157A" w:rsidRDefault="00E3157A" w:rsidP="00E3157A">
      <w:pPr>
        <w:rPr>
          <w:i/>
          <w:shd w:val="clear" w:color="auto" w:fill="FFFF00"/>
        </w:rPr>
      </w:pPr>
    </w:p>
    <w:p w:rsidR="00E3157A" w:rsidRDefault="00E3157A" w:rsidP="00E3157A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sz w:val="24"/>
          <w:szCs w:val="24"/>
        </w:rPr>
        <w:t>МУНИЦИПАЛЬНОЙ ПРОГРАММЫ</w:t>
      </w:r>
    </w:p>
    <w:p w:rsidR="00E3157A" w:rsidRDefault="00E3157A" w:rsidP="00E3157A">
      <w:pPr>
        <w:jc w:val="center"/>
      </w:pPr>
      <w:r>
        <w:rPr>
          <w:b/>
        </w:rPr>
        <w:t xml:space="preserve">«УСТОЙЧИВОЕ РАЗВИТИЕ ТЕРРИТОРИИ КРУТИНСКОГО ГОРОДСКОГО ПОСЕЛЕНИЯ КРУТИНСКОГО МУНИЦИПАЛЬНОГО РАЙОНА ОМСКОЙ ОБЛАСТИ» </w:t>
      </w:r>
    </w:p>
    <w:p w:rsidR="00E3157A" w:rsidRDefault="00E3157A" w:rsidP="00E3157A">
      <w:pPr>
        <w:rPr>
          <w:b/>
        </w:rPr>
      </w:pPr>
    </w:p>
    <w:p w:rsidR="00E3157A" w:rsidRDefault="00E3157A" w:rsidP="00E3157A">
      <w:pPr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19"/>
        <w:gridCol w:w="283"/>
        <w:gridCol w:w="5418"/>
      </w:tblGrid>
      <w:tr w:rsidR="00E3157A" w:rsidTr="00B74D55">
        <w:trPr>
          <w:trHeight w:val="1074"/>
        </w:trPr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t xml:space="preserve">Наименование муниципальной программы Администрации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 поселения (далее – муниципальная программа)</w:t>
            </w:r>
          </w:p>
          <w:p w:rsidR="00E3157A" w:rsidRDefault="00E3157A" w:rsidP="00B74D5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pStyle w:val="2"/>
              <w:spacing w:before="0" w:after="0"/>
              <w:ind w:left="0" w:firstLine="0"/>
              <w:jc w:val="both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«Устойчивое развитие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муниципального района Омской области» </w:t>
            </w:r>
          </w:p>
          <w:p w:rsidR="00E3157A" w:rsidRDefault="00E3157A" w:rsidP="00B74D55">
            <w:pPr>
              <w:jc w:val="both"/>
              <w:rPr>
                <w:b/>
                <w:i/>
              </w:rPr>
            </w:pPr>
          </w:p>
        </w:tc>
      </w:tr>
      <w:tr w:rsidR="00E3157A" w:rsidTr="00B74D55">
        <w:trPr>
          <w:trHeight w:val="1066"/>
        </w:trPr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t xml:space="preserve">Наименование исполнительно-распорядительного органа Администрации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 поселения, являющегося ответственным исполнителем муниципальной программы</w:t>
            </w: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t xml:space="preserve">Администрация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 поселения </w:t>
            </w:r>
            <w:proofErr w:type="spellStart"/>
            <w:r>
              <w:t>Крутинского</w:t>
            </w:r>
            <w:proofErr w:type="spellEnd"/>
            <w:r>
              <w:t xml:space="preserve"> муниципального района Омской области</w:t>
            </w:r>
            <w:r>
              <w:br/>
            </w:r>
          </w:p>
        </w:tc>
      </w:tr>
      <w:tr w:rsidR="00E3157A" w:rsidTr="00B74D55">
        <w:trPr>
          <w:trHeight w:val="80"/>
        </w:trPr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autoSpaceDE w:val="0"/>
              <w:snapToGrid w:val="0"/>
              <w:jc w:val="both"/>
            </w:pPr>
            <w:r>
              <w:t xml:space="preserve">Сроки реализации муниципальной программы </w:t>
            </w:r>
          </w:p>
          <w:p w:rsidR="00E3157A" w:rsidRDefault="00E3157A" w:rsidP="00B74D55">
            <w:pPr>
              <w:autoSpaceDE w:val="0"/>
              <w:snapToGrid w:val="0"/>
              <w:jc w:val="both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autoSpaceDE w:val="0"/>
              <w:snapToGrid w:val="0"/>
              <w:jc w:val="both"/>
            </w:pPr>
            <w:r>
              <w:t>20</w:t>
            </w:r>
            <w:r w:rsidR="00CB5A9E">
              <w:t>20</w:t>
            </w:r>
            <w:r>
              <w:t>-202</w:t>
            </w:r>
            <w:r w:rsidR="00CB5A9E">
              <w:t>6</w:t>
            </w:r>
            <w:r>
              <w:t xml:space="preserve"> годы</w:t>
            </w:r>
          </w:p>
          <w:p w:rsidR="00E3157A" w:rsidRDefault="00E3157A" w:rsidP="00B74D55">
            <w:pPr>
              <w:autoSpaceDE w:val="0"/>
              <w:jc w:val="both"/>
            </w:pP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autoSpaceDE w:val="0"/>
              <w:snapToGrid w:val="0"/>
              <w:jc w:val="both"/>
            </w:pPr>
            <w:r>
              <w:t>Цель муниципальной программы</w:t>
            </w:r>
          </w:p>
          <w:p w:rsidR="00E3157A" w:rsidRDefault="00E3157A" w:rsidP="00B74D55">
            <w:pPr>
              <w:autoSpaceDE w:val="0"/>
              <w:snapToGrid w:val="0"/>
              <w:jc w:val="both"/>
            </w:pPr>
          </w:p>
          <w:p w:rsidR="00E3157A" w:rsidRDefault="00E3157A" w:rsidP="00B74D55">
            <w:pPr>
              <w:autoSpaceDE w:val="0"/>
              <w:snapToGrid w:val="0"/>
              <w:jc w:val="both"/>
            </w:pPr>
          </w:p>
          <w:p w:rsidR="00E3157A" w:rsidRDefault="00E3157A" w:rsidP="00B74D55">
            <w:pPr>
              <w:autoSpaceDE w:val="0"/>
              <w:snapToGrid w:val="0"/>
              <w:jc w:val="both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jc w:val="both"/>
            </w:pPr>
            <w:r>
              <w:t xml:space="preserve">основной целью муниципальной программы является повышение благосостояния жителей городского поселения, увеличение доходов бюджета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</w:t>
            </w:r>
            <w:r>
              <w:rPr>
                <w:b/>
                <w:i/>
              </w:rPr>
              <w:t xml:space="preserve"> </w:t>
            </w:r>
            <w:r>
              <w:t>поселения и рациональное их расходование.</w:t>
            </w:r>
          </w:p>
          <w:p w:rsidR="00E3157A" w:rsidRDefault="00E3157A" w:rsidP="00B74D55">
            <w:pPr>
              <w:pStyle w:val="ConsPlusNonformat"/>
              <w:widowControl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t>Задачи муниципальной программы</w:t>
            </w:r>
          </w:p>
          <w:p w:rsidR="00E3157A" w:rsidRDefault="00E3157A" w:rsidP="00B74D5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развитие социально-культурной сферы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3157A" w:rsidRDefault="00E3157A" w:rsidP="00B74D5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развитие экономического потенциала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3157A" w:rsidRDefault="00E3157A" w:rsidP="00B74D55">
            <w:pPr>
              <w:tabs>
                <w:tab w:val="left" w:pos="630"/>
                <w:tab w:val="left" w:pos="1035"/>
              </w:tabs>
              <w:autoSpaceDE w:val="0"/>
              <w:jc w:val="both"/>
            </w:pPr>
            <w:r>
              <w:t xml:space="preserve">3) энергосбережение и повышение энергетической эффективности на территории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 поселения на 20</w:t>
            </w:r>
            <w:r w:rsidR="00F3112B">
              <w:t>22</w:t>
            </w:r>
            <w:r>
              <w:t>– 202</w:t>
            </w:r>
            <w:r w:rsidR="00F3112B">
              <w:t>5</w:t>
            </w:r>
            <w:r w:rsidR="00E707F6">
              <w:t xml:space="preserve"> </w:t>
            </w:r>
            <w:r>
              <w:t>годы</w:t>
            </w:r>
          </w:p>
          <w:p w:rsidR="00E3157A" w:rsidRDefault="00E3157A" w:rsidP="00B74D55">
            <w:pPr>
              <w:tabs>
                <w:tab w:val="left" w:pos="630"/>
                <w:tab w:val="left" w:pos="1035"/>
              </w:tabs>
              <w:autoSpaceDE w:val="0"/>
              <w:jc w:val="both"/>
            </w:pPr>
          </w:p>
          <w:p w:rsidR="00E3157A" w:rsidRDefault="00E3157A" w:rsidP="00B74D55">
            <w:pPr>
              <w:tabs>
                <w:tab w:val="left" w:pos="630"/>
                <w:tab w:val="left" w:pos="1035"/>
              </w:tabs>
              <w:autoSpaceDE w:val="0"/>
              <w:jc w:val="both"/>
            </w:pPr>
          </w:p>
          <w:p w:rsidR="00E3157A" w:rsidRDefault="00E3157A" w:rsidP="00B74D55">
            <w:pPr>
              <w:autoSpaceDE w:val="0"/>
              <w:jc w:val="both"/>
            </w:pP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</w:p>
          <w:p w:rsidR="00E3157A" w:rsidRDefault="00E3157A" w:rsidP="00B74D55">
            <w:pPr>
              <w:snapToGrid w:val="0"/>
            </w:pPr>
            <w:r>
              <w:t>Подпрограммы муниципальной программы</w:t>
            </w:r>
          </w:p>
          <w:p w:rsidR="00E3157A" w:rsidRDefault="00E3157A" w:rsidP="00B74D55">
            <w:pPr>
              <w:snapToGrid w:val="0"/>
            </w:pPr>
          </w:p>
          <w:p w:rsidR="00E3157A" w:rsidRDefault="00E3157A" w:rsidP="00B74D55">
            <w:pPr>
              <w:snapToGrid w:val="0"/>
            </w:pPr>
          </w:p>
          <w:p w:rsidR="00E3157A" w:rsidRDefault="00E3157A" w:rsidP="00B74D55">
            <w:pPr>
              <w:snapToGrid w:val="0"/>
            </w:pP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tabs>
                <w:tab w:val="left" w:pos="0"/>
              </w:tabs>
              <w:jc w:val="both"/>
            </w:pPr>
            <w:r>
              <w:t xml:space="preserve">1) «Развитие социально-культурной сферы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</w:t>
            </w:r>
            <w:r>
              <w:rPr>
                <w:b/>
                <w:i/>
              </w:rPr>
              <w:t xml:space="preserve"> </w:t>
            </w:r>
            <w:r>
              <w:t xml:space="preserve">поселения </w:t>
            </w:r>
            <w:proofErr w:type="spellStart"/>
            <w:r>
              <w:t>Крутинского</w:t>
            </w:r>
            <w:proofErr w:type="spellEnd"/>
            <w:r>
              <w:t xml:space="preserve"> муниципального района Омской области»</w:t>
            </w:r>
          </w:p>
          <w:p w:rsidR="00E3157A" w:rsidRDefault="00E3157A" w:rsidP="00B74D55">
            <w:pPr>
              <w:tabs>
                <w:tab w:val="left" w:pos="0"/>
              </w:tabs>
              <w:jc w:val="both"/>
            </w:pPr>
            <w:r>
              <w:t xml:space="preserve">2) «Развитие экономического потенциала </w:t>
            </w:r>
            <w:proofErr w:type="spellStart"/>
            <w:r>
              <w:t>Крутинского</w:t>
            </w:r>
            <w:proofErr w:type="spellEnd"/>
            <w:r>
              <w:t xml:space="preserve"> городского</w:t>
            </w:r>
            <w:r>
              <w:rPr>
                <w:b/>
                <w:i/>
              </w:rPr>
              <w:t xml:space="preserve"> </w:t>
            </w:r>
            <w:r>
              <w:t xml:space="preserve">поселения </w:t>
            </w:r>
            <w:proofErr w:type="spellStart"/>
            <w:r>
              <w:t>Крутинского</w:t>
            </w:r>
            <w:proofErr w:type="spellEnd"/>
            <w:r>
              <w:t xml:space="preserve"> муниципального района Омской области»</w:t>
            </w:r>
          </w:p>
          <w:p w:rsidR="00E3157A" w:rsidRDefault="00E3157A" w:rsidP="00B74D55">
            <w:pPr>
              <w:tabs>
                <w:tab w:val="left" w:pos="0"/>
              </w:tabs>
              <w:jc w:val="both"/>
            </w:pPr>
            <w:r>
              <w:t xml:space="preserve">3) «Энергосбережение и повышение энергетической эффективности на территории </w:t>
            </w:r>
            <w:proofErr w:type="spellStart"/>
            <w:r>
              <w:t>Крутинс</w:t>
            </w:r>
            <w:r w:rsidR="00CB5A9E">
              <w:t>кого</w:t>
            </w:r>
            <w:proofErr w:type="spellEnd"/>
            <w:r w:rsidR="00CB5A9E">
              <w:t xml:space="preserve"> городского поселения на 2022</w:t>
            </w:r>
            <w:r>
              <w:t xml:space="preserve"> – 202</w:t>
            </w:r>
            <w:r w:rsidR="00F3112B">
              <w:t>5</w:t>
            </w:r>
            <w:r w:rsidR="00D46B51">
              <w:t xml:space="preserve"> </w:t>
            </w:r>
            <w:r>
              <w:t xml:space="preserve"> годы»</w:t>
            </w:r>
          </w:p>
          <w:p w:rsidR="00E3157A" w:rsidRDefault="00E3157A" w:rsidP="00B74D55">
            <w:pPr>
              <w:tabs>
                <w:tab w:val="left" w:pos="0"/>
              </w:tabs>
              <w:jc w:val="both"/>
            </w:pP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общий объем финансирования муниципальной программы составляет </w:t>
            </w:r>
            <w:r>
              <w:rPr>
                <w:shd w:val="clear" w:color="auto" w:fill="FFFFFF"/>
              </w:rPr>
              <w:t xml:space="preserve"> </w:t>
            </w:r>
            <w:r w:rsidR="00CB5A9E">
              <w:rPr>
                <w:shd w:val="clear" w:color="auto" w:fill="FFFFFF"/>
              </w:rPr>
              <w:t>155 915 127,52</w:t>
            </w:r>
            <w:r>
              <w:t xml:space="preserve"> рублей,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в т.ч. 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>2020 год – 26 959 473,50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2021 год – </w:t>
            </w:r>
            <w:r w:rsidR="000939E0">
              <w:t>30 227 617,59</w:t>
            </w:r>
            <w:r>
              <w:t xml:space="preserve">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2022 год – </w:t>
            </w:r>
            <w:r w:rsidR="00CB5A9E">
              <w:t>22 965 094,71</w:t>
            </w:r>
            <w:r>
              <w:t xml:space="preserve">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2023 год – </w:t>
            </w:r>
            <w:r w:rsidR="00CB5A9E">
              <w:t>18 873 901 34</w:t>
            </w:r>
            <w:r>
              <w:t xml:space="preserve">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2024 год – </w:t>
            </w:r>
            <w:r w:rsidR="000939E0">
              <w:t>18</w:t>
            </w:r>
            <w:r w:rsidR="00CB5A9E">
              <w:t> 127 947,03</w:t>
            </w:r>
            <w:r>
              <w:t xml:space="preserve"> рублей</w:t>
            </w:r>
            <w:r w:rsidR="000939E0">
              <w:t>;</w:t>
            </w:r>
          </w:p>
          <w:p w:rsidR="00CB5A9E" w:rsidRDefault="000939E0" w:rsidP="000939E0">
            <w:pPr>
              <w:shd w:val="clear" w:color="auto" w:fill="FFFFFF"/>
              <w:jc w:val="both"/>
            </w:pPr>
            <w:r>
              <w:t xml:space="preserve">2025 год – </w:t>
            </w:r>
            <w:r w:rsidR="00CB5A9E">
              <w:t>18 870 881,96</w:t>
            </w:r>
            <w:r>
              <w:t xml:space="preserve"> рублей</w:t>
            </w:r>
            <w:r w:rsidR="00CB5A9E">
              <w:t>;</w:t>
            </w:r>
          </w:p>
          <w:p w:rsidR="000939E0" w:rsidRDefault="00CB5A9E" w:rsidP="000939E0">
            <w:pPr>
              <w:shd w:val="clear" w:color="auto" w:fill="FFFFFF"/>
              <w:jc w:val="both"/>
            </w:pPr>
            <w:r>
              <w:t>2026 год – 1</w:t>
            </w:r>
            <w:r w:rsidR="00923F4F">
              <w:t>9</w:t>
            </w:r>
            <w:r>
              <w:t> 890 211,39 рублей.</w:t>
            </w:r>
          </w:p>
          <w:p w:rsidR="00E3157A" w:rsidRDefault="00E3157A" w:rsidP="00B74D55">
            <w:pPr>
              <w:shd w:val="clear" w:color="auto" w:fill="FFFFFF"/>
              <w:jc w:val="both"/>
            </w:pP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>источники финансирования: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rPr>
                <w:u w:val="single"/>
              </w:rPr>
              <w:t>средства бюджета поселения: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>2020 год – 11 482 426,50 рублей;</w:t>
            </w:r>
          </w:p>
          <w:p w:rsidR="00E3157A" w:rsidRPr="00212EC5" w:rsidRDefault="00A274C9" w:rsidP="00B74D55">
            <w:pPr>
              <w:shd w:val="clear" w:color="auto" w:fill="FFFFFF"/>
              <w:jc w:val="both"/>
            </w:pPr>
            <w:r>
              <w:t xml:space="preserve">2021 </w:t>
            </w:r>
            <w:r w:rsidRPr="00212EC5">
              <w:t xml:space="preserve">год – </w:t>
            </w:r>
            <w:r w:rsidR="00212EC5" w:rsidRPr="00212EC5">
              <w:t>12 751 525,41</w:t>
            </w:r>
            <w:r w:rsidR="00E3157A" w:rsidRPr="00212EC5">
              <w:t xml:space="preserve"> рублей;</w:t>
            </w:r>
          </w:p>
          <w:p w:rsidR="00E3157A" w:rsidRPr="00212EC5" w:rsidRDefault="00E3157A" w:rsidP="00B74D55">
            <w:pPr>
              <w:shd w:val="clear" w:color="auto" w:fill="FFFFFF"/>
              <w:jc w:val="both"/>
            </w:pPr>
            <w:r w:rsidRPr="00212EC5">
              <w:t xml:space="preserve">2022 год – </w:t>
            </w:r>
            <w:r w:rsidR="00923F4F">
              <w:t>13 738 892,49</w:t>
            </w:r>
            <w:r w:rsidRPr="00212EC5">
              <w:t xml:space="preserve"> рублей;</w:t>
            </w:r>
          </w:p>
          <w:p w:rsidR="00E3157A" w:rsidRPr="00212EC5" w:rsidRDefault="00E3157A" w:rsidP="00B74D55">
            <w:pPr>
              <w:shd w:val="clear" w:color="auto" w:fill="FFFFFF"/>
              <w:jc w:val="both"/>
            </w:pPr>
            <w:r w:rsidRPr="00212EC5">
              <w:t xml:space="preserve">2023 год – </w:t>
            </w:r>
            <w:r w:rsidR="00237A54">
              <w:t>13</w:t>
            </w:r>
            <w:r w:rsidR="00923F4F">
              <w:t> 149 497,34</w:t>
            </w:r>
            <w:r w:rsidRPr="00212EC5">
              <w:t xml:space="preserve"> рублей</w:t>
            </w:r>
            <w:r w:rsidR="000939E0" w:rsidRPr="00212EC5">
              <w:t>;</w:t>
            </w:r>
          </w:p>
          <w:p w:rsidR="00A274C9" w:rsidRPr="00212EC5" w:rsidRDefault="00A274C9" w:rsidP="00A274C9">
            <w:pPr>
              <w:shd w:val="clear" w:color="auto" w:fill="FFFFFF"/>
              <w:jc w:val="both"/>
            </w:pPr>
            <w:r w:rsidRPr="00212EC5">
              <w:t xml:space="preserve">2024 год – </w:t>
            </w:r>
            <w:r w:rsidR="00923F4F">
              <w:t>14 410 313,00</w:t>
            </w:r>
            <w:r w:rsidRPr="00212EC5">
              <w:t xml:space="preserve"> рублей</w:t>
            </w:r>
            <w:r w:rsidR="000939E0" w:rsidRPr="00212EC5">
              <w:t>;</w:t>
            </w:r>
          </w:p>
          <w:p w:rsidR="000939E0" w:rsidRDefault="000939E0" w:rsidP="000939E0">
            <w:pPr>
              <w:shd w:val="clear" w:color="auto" w:fill="FFFFFF"/>
              <w:jc w:val="both"/>
            </w:pPr>
            <w:r w:rsidRPr="00212EC5">
              <w:t xml:space="preserve">2025 год – </w:t>
            </w:r>
            <w:r w:rsidR="00923F4F">
              <w:t>16 848 489</w:t>
            </w:r>
            <w:r w:rsidR="00212EC5">
              <w:t>,00</w:t>
            </w:r>
            <w:r>
              <w:t xml:space="preserve"> рублей</w:t>
            </w:r>
            <w:r w:rsidR="00CB5A9E">
              <w:t>;</w:t>
            </w:r>
          </w:p>
          <w:p w:rsidR="00CB5A9E" w:rsidRDefault="00CB5A9E" w:rsidP="000939E0">
            <w:pPr>
              <w:shd w:val="clear" w:color="auto" w:fill="FFFFFF"/>
              <w:jc w:val="both"/>
            </w:pPr>
            <w:r w:rsidRPr="00212EC5">
              <w:t>202</w:t>
            </w:r>
            <w:r>
              <w:t>6</w:t>
            </w:r>
            <w:r w:rsidRPr="00212EC5">
              <w:t xml:space="preserve"> год – </w:t>
            </w:r>
            <w:r w:rsidR="00923F4F">
              <w:t>17 105 747</w:t>
            </w:r>
            <w:r>
              <w:t>,00 рублей</w:t>
            </w:r>
          </w:p>
          <w:p w:rsidR="00E3157A" w:rsidRDefault="00E3157A" w:rsidP="00B74D55">
            <w:pPr>
              <w:shd w:val="clear" w:color="auto" w:fill="FFFFFF"/>
              <w:jc w:val="both"/>
            </w:pPr>
          </w:p>
          <w:p w:rsidR="00E3157A" w:rsidRDefault="00E3157A" w:rsidP="00B74D55">
            <w:pPr>
              <w:shd w:val="clear" w:color="auto" w:fill="FFFFFF"/>
              <w:jc w:val="both"/>
            </w:pPr>
            <w:r>
              <w:rPr>
                <w:u w:val="single"/>
              </w:rPr>
              <w:t>средства районного бюджета: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>2020 год -  3 215 209,20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>2021 год – 2 273 580,25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2022 год – </w:t>
            </w:r>
            <w:r w:rsidR="00237A54">
              <w:t>3 442 093,00</w:t>
            </w:r>
            <w:r>
              <w:t xml:space="preserve"> 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2023 год – </w:t>
            </w:r>
            <w:r w:rsidR="000939E0">
              <w:t>4</w:t>
            </w:r>
            <w:r w:rsidR="00237A54">
              <w:t> 839 013,69</w:t>
            </w:r>
            <w:r>
              <w:t xml:space="preserve">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2024 год – </w:t>
            </w:r>
            <w:r w:rsidR="00CB5A9E">
              <w:t>3 717 634,03</w:t>
            </w:r>
            <w:r>
              <w:t xml:space="preserve"> рублей</w:t>
            </w:r>
            <w:r w:rsidR="000939E0">
              <w:t>;</w:t>
            </w:r>
          </w:p>
          <w:p w:rsidR="00CB5A9E" w:rsidRDefault="000939E0" w:rsidP="000939E0">
            <w:pPr>
              <w:shd w:val="clear" w:color="auto" w:fill="FFFFFF"/>
              <w:jc w:val="both"/>
            </w:pPr>
            <w:r>
              <w:t xml:space="preserve">2025 год – </w:t>
            </w:r>
            <w:r w:rsidR="00CB5A9E">
              <w:t>2 022 392,96</w:t>
            </w:r>
            <w:r>
              <w:t xml:space="preserve"> рублей</w:t>
            </w:r>
            <w:r w:rsidR="00CB5A9E">
              <w:t>;</w:t>
            </w:r>
          </w:p>
          <w:p w:rsidR="00CB5A9E" w:rsidRDefault="00CB5A9E" w:rsidP="000939E0">
            <w:pPr>
              <w:shd w:val="clear" w:color="auto" w:fill="FFFFFF"/>
              <w:jc w:val="both"/>
            </w:pPr>
            <w:r>
              <w:t>2026 год – 1 784 464,39 рублей.</w:t>
            </w:r>
          </w:p>
          <w:p w:rsidR="00E3157A" w:rsidRDefault="00E3157A" w:rsidP="00B74D55">
            <w:pPr>
              <w:shd w:val="clear" w:color="auto" w:fill="FFFFFF"/>
              <w:jc w:val="both"/>
            </w:pPr>
          </w:p>
          <w:p w:rsidR="00E3157A" w:rsidRDefault="00E3157A" w:rsidP="00B74D55">
            <w:pPr>
              <w:shd w:val="clear" w:color="auto" w:fill="FFFFFF"/>
              <w:jc w:val="both"/>
            </w:pPr>
            <w:r>
              <w:rPr>
                <w:u w:val="single"/>
              </w:rPr>
              <w:t>средства областного бюджета:</w:t>
            </w:r>
          </w:p>
          <w:p w:rsidR="00E3157A" w:rsidRDefault="00E3157A" w:rsidP="00B74D55">
            <w:pPr>
              <w:jc w:val="both"/>
            </w:pPr>
            <w:r>
              <w:t>2020 год – 12 261 837,80 рублей;</w:t>
            </w:r>
          </w:p>
          <w:p w:rsidR="00E3157A" w:rsidRDefault="00E3157A" w:rsidP="00B74D55">
            <w:pPr>
              <w:jc w:val="both"/>
            </w:pPr>
            <w:r>
              <w:t xml:space="preserve">2021 год – </w:t>
            </w:r>
            <w:r w:rsidR="0065685F">
              <w:t>15 202 511,93</w:t>
            </w:r>
            <w:r>
              <w:t xml:space="preserve"> рублей;</w:t>
            </w:r>
          </w:p>
          <w:p w:rsidR="00E3157A" w:rsidRDefault="00E3157A" w:rsidP="00B74D55">
            <w:pPr>
              <w:shd w:val="clear" w:color="auto" w:fill="FFFFFF"/>
              <w:jc w:val="both"/>
            </w:pPr>
            <w:r>
              <w:t xml:space="preserve">2022 год – </w:t>
            </w:r>
            <w:r w:rsidR="0065685F">
              <w:t>5</w:t>
            </w:r>
            <w:r w:rsidR="00237A54">
              <w:t> 784 109,22</w:t>
            </w:r>
            <w:r>
              <w:t xml:space="preserve"> рублей;</w:t>
            </w:r>
          </w:p>
          <w:p w:rsidR="00E3157A" w:rsidRDefault="00BE70CE" w:rsidP="00B74D55">
            <w:pPr>
              <w:shd w:val="clear" w:color="auto" w:fill="FFFFFF"/>
              <w:jc w:val="both"/>
            </w:pPr>
            <w:r>
              <w:t xml:space="preserve">2023 год – </w:t>
            </w:r>
            <w:r w:rsidR="00237A54">
              <w:t>885 390,31</w:t>
            </w:r>
            <w:r>
              <w:t xml:space="preserve"> рублей;</w:t>
            </w:r>
          </w:p>
          <w:p w:rsidR="00E3157A" w:rsidRDefault="00E3157A" w:rsidP="00BE70CE">
            <w:pPr>
              <w:jc w:val="both"/>
            </w:pPr>
            <w:r>
              <w:t>202</w:t>
            </w:r>
            <w:r w:rsidR="00BE70CE">
              <w:t>4</w:t>
            </w:r>
            <w:r>
              <w:t xml:space="preserve"> год – </w:t>
            </w:r>
            <w:r w:rsidR="00CB5A9E">
              <w:t>0</w:t>
            </w:r>
            <w:r w:rsidR="0065685F">
              <w:t>,00</w:t>
            </w:r>
            <w:r>
              <w:t xml:space="preserve"> рублей</w:t>
            </w:r>
            <w:r w:rsidR="0065685F">
              <w:t>;</w:t>
            </w:r>
          </w:p>
          <w:p w:rsidR="000939E0" w:rsidRDefault="000939E0" w:rsidP="000939E0">
            <w:pPr>
              <w:jc w:val="both"/>
            </w:pPr>
            <w:r>
              <w:t xml:space="preserve">2025 год – </w:t>
            </w:r>
            <w:r w:rsidR="00CB5A9E">
              <w:t>0</w:t>
            </w:r>
            <w:r>
              <w:t>,00 рублей</w:t>
            </w:r>
            <w:r w:rsidR="00CB5A9E">
              <w:t>;</w:t>
            </w:r>
          </w:p>
          <w:p w:rsidR="00CB5A9E" w:rsidRDefault="00CB5A9E" w:rsidP="00CB5A9E">
            <w:pPr>
              <w:jc w:val="both"/>
            </w:pPr>
            <w:r>
              <w:t>2026 год – 0,00 рублей.</w:t>
            </w:r>
          </w:p>
          <w:p w:rsidR="00BE70CE" w:rsidRDefault="00BE70CE" w:rsidP="00BE70CE">
            <w:pPr>
              <w:jc w:val="both"/>
            </w:pPr>
          </w:p>
        </w:tc>
      </w:tr>
      <w:tr w:rsidR="00E3157A" w:rsidTr="00B74D55">
        <w:tc>
          <w:tcPr>
            <w:tcW w:w="3119" w:type="dxa"/>
            <w:shd w:val="clear" w:color="auto" w:fill="auto"/>
          </w:tcPr>
          <w:p w:rsidR="00E3157A" w:rsidRDefault="00E3157A" w:rsidP="00B74D55">
            <w:pPr>
              <w:snapToGrid w:val="0"/>
            </w:pPr>
            <w:r>
              <w:lastRenderedPageBreak/>
              <w:t>Ожидаемые результаты реализации муниципальной программы (по годам и итогам реализации)</w:t>
            </w:r>
          </w:p>
        </w:tc>
        <w:tc>
          <w:tcPr>
            <w:tcW w:w="283" w:type="dxa"/>
            <w:shd w:val="clear" w:color="auto" w:fill="auto"/>
          </w:tcPr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  <w:r>
              <w:t>-</w:t>
            </w: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</w:p>
          <w:p w:rsidR="00E3157A" w:rsidRDefault="00E3157A" w:rsidP="00B74D55">
            <w:pPr>
              <w:snapToGrid w:val="0"/>
              <w:jc w:val="both"/>
            </w:pPr>
          </w:p>
        </w:tc>
        <w:tc>
          <w:tcPr>
            <w:tcW w:w="5418" w:type="dxa"/>
            <w:shd w:val="clear" w:color="auto" w:fill="auto"/>
          </w:tcPr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повышение эффективности деятельности Администрации </w:t>
            </w:r>
            <w:proofErr w:type="spellStart"/>
            <w:r>
              <w:rPr>
                <w:sz w:val="24"/>
                <w:szCs w:val="24"/>
                <w:lang w:eastAsia="ru-RU"/>
              </w:rPr>
              <w:t>Крутинского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городского</w:t>
            </w:r>
            <w:r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поселения;</w:t>
            </w:r>
          </w:p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повышение эффективности работы городского поселения в сфере </w:t>
            </w:r>
            <w:proofErr w:type="spellStart"/>
            <w:r>
              <w:rPr>
                <w:sz w:val="24"/>
                <w:szCs w:val="24"/>
                <w:lang w:eastAsia="ru-RU"/>
              </w:rPr>
              <w:t>имущественно-земельных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отношений;</w:t>
            </w:r>
          </w:p>
          <w:p w:rsidR="00E3157A" w:rsidRPr="005F0AFB" w:rsidRDefault="00E3157A" w:rsidP="00B74D55">
            <w:pPr>
              <w:pStyle w:val="31"/>
              <w:spacing w:after="0"/>
              <w:ind w:left="0"/>
              <w:jc w:val="both"/>
            </w:pPr>
            <w:r w:rsidRPr="005F0AFB">
              <w:rPr>
                <w:sz w:val="24"/>
                <w:szCs w:val="24"/>
                <w:lang w:eastAsia="ru-RU"/>
              </w:rPr>
              <w:t xml:space="preserve">улучшение состояния </w:t>
            </w:r>
            <w:proofErr w:type="spellStart"/>
            <w:r w:rsidRPr="005F0AFB">
              <w:rPr>
                <w:sz w:val="24"/>
                <w:szCs w:val="24"/>
                <w:lang w:eastAsia="ru-RU"/>
              </w:rPr>
              <w:t>внутрипоселенческих</w:t>
            </w:r>
            <w:proofErr w:type="spellEnd"/>
            <w:r w:rsidRPr="005F0AFB">
              <w:rPr>
                <w:sz w:val="24"/>
                <w:szCs w:val="24"/>
                <w:lang w:eastAsia="ru-RU"/>
              </w:rPr>
              <w:t xml:space="preserve"> дорог;</w:t>
            </w:r>
          </w:p>
          <w:p w:rsidR="00E3157A" w:rsidRDefault="00E3157A" w:rsidP="00B74D55">
            <w:pPr>
              <w:snapToGrid w:val="0"/>
              <w:jc w:val="both"/>
            </w:pPr>
            <w:r>
              <w:t>улучшение благоустройства территории городского поселения;</w:t>
            </w:r>
          </w:p>
          <w:p w:rsidR="00E3157A" w:rsidRDefault="00E3157A" w:rsidP="00B74D55">
            <w:pPr>
              <w:tabs>
                <w:tab w:val="left" w:pos="0"/>
              </w:tabs>
              <w:jc w:val="both"/>
            </w:pPr>
            <w:r>
              <w:t>создание дополнительных рабочих мест;</w:t>
            </w:r>
          </w:p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>привлечение жителей городского поселения к занятиям физической культурой и массовым спортом;</w:t>
            </w:r>
          </w:p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>индексация доплат к пенсиям муниципальных служащих в соответствии с законодательством;</w:t>
            </w:r>
          </w:p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>обеспечение доступности транспортных услуг населения на муниципальных маршрутах;</w:t>
            </w:r>
          </w:p>
          <w:p w:rsidR="00E3157A" w:rsidRDefault="00E3157A" w:rsidP="00B74D55">
            <w:pPr>
              <w:pStyle w:val="31"/>
              <w:spacing w:after="0"/>
              <w:ind w:left="0"/>
              <w:jc w:val="both"/>
            </w:pPr>
            <w:r>
              <w:rPr>
                <w:sz w:val="24"/>
                <w:szCs w:val="24"/>
                <w:lang w:eastAsia="ru-RU"/>
              </w:rPr>
              <w:t>создание условий для деятельности народной дружины</w:t>
            </w:r>
          </w:p>
          <w:p w:rsidR="00E3157A" w:rsidRDefault="00E3157A" w:rsidP="00B74D55">
            <w:pPr>
              <w:jc w:val="both"/>
              <w:rPr>
                <w:lang w:eastAsia="ru-RU"/>
              </w:rPr>
            </w:pPr>
            <w:r>
              <w:t>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ресурсов.</w:t>
            </w:r>
          </w:p>
        </w:tc>
      </w:tr>
    </w:tbl>
    <w:p w:rsidR="008134D4" w:rsidRDefault="008134D4"/>
    <w:sectPr w:rsidR="008134D4" w:rsidSect="00813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157A"/>
    <w:rsid w:val="000446D6"/>
    <w:rsid w:val="000939E0"/>
    <w:rsid w:val="001654DB"/>
    <w:rsid w:val="00212EC5"/>
    <w:rsid w:val="00237A54"/>
    <w:rsid w:val="003D6364"/>
    <w:rsid w:val="00603E19"/>
    <w:rsid w:val="0065685F"/>
    <w:rsid w:val="008134D4"/>
    <w:rsid w:val="008C3CA7"/>
    <w:rsid w:val="00923F4F"/>
    <w:rsid w:val="00A274C9"/>
    <w:rsid w:val="00B6527D"/>
    <w:rsid w:val="00BE59C7"/>
    <w:rsid w:val="00BE70CE"/>
    <w:rsid w:val="00C00213"/>
    <w:rsid w:val="00CB5A9E"/>
    <w:rsid w:val="00D16D4A"/>
    <w:rsid w:val="00D46B51"/>
    <w:rsid w:val="00E3157A"/>
    <w:rsid w:val="00E707F6"/>
    <w:rsid w:val="00EF2FDE"/>
    <w:rsid w:val="00F2777A"/>
    <w:rsid w:val="00F3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E3157A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157A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paragraph" w:customStyle="1" w:styleId="ConsPlusNonformat">
    <w:name w:val="ConsPlusNonformat"/>
    <w:rsid w:val="00E3157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31">
    <w:name w:val="Основной текст с отступом 31"/>
    <w:basedOn w:val="a"/>
    <w:rsid w:val="00E3157A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2023-10-26T09:46:00Z</cp:lastPrinted>
  <dcterms:created xsi:type="dcterms:W3CDTF">2021-10-21T04:33:00Z</dcterms:created>
  <dcterms:modified xsi:type="dcterms:W3CDTF">2023-10-26T10:04:00Z</dcterms:modified>
</cp:coreProperties>
</file>