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DE4236">
        <w:t>16</w:t>
      </w:r>
      <w:r w:rsidR="00E91872">
        <w:t xml:space="preserve">» </w:t>
      </w:r>
      <w:r w:rsidR="00DE4236">
        <w:t>дека</w:t>
      </w:r>
      <w:r w:rsidR="00994B83">
        <w:t xml:space="preserve">бря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DE4236">
        <w:t xml:space="preserve"> 273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9857B5">
        <w:t xml:space="preserve">, № 254 от 30.05.2024 </w:t>
      </w:r>
      <w:r w:rsidR="009857B5" w:rsidRPr="00AD7988">
        <w:t>года</w:t>
      </w:r>
      <w:r w:rsidR="009476BC">
        <w:t xml:space="preserve">, № 264 от 30.07.2024 </w:t>
      </w:r>
      <w:r w:rsidR="009476BC" w:rsidRPr="00AD7988">
        <w:t>года</w:t>
      </w:r>
      <w:r w:rsidR="00994B83">
        <w:t xml:space="preserve">, № 265 от 26.08.2024 </w:t>
      </w:r>
      <w:r w:rsidR="00994B83" w:rsidRPr="00AD7988">
        <w:t>года</w:t>
      </w:r>
      <w:r w:rsidR="00DE4236">
        <w:t xml:space="preserve">, № 271 от 29.10.2024 </w:t>
      </w:r>
      <w:r w:rsidR="00DE4236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371C40">
        <w:t> 549 115</w:t>
      </w:r>
      <w:r w:rsidR="00AE77A2">
        <w:t xml:space="preserve">,68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8F5495">
        <w:t> 69</w:t>
      </w:r>
      <w:r w:rsidR="00371C40">
        <w:t>3 913</w:t>
      </w:r>
      <w:r w:rsidR="00330152">
        <w:t xml:space="preserve">,46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816019">
        <w:t>1</w:t>
      </w:r>
      <w:r w:rsidR="008F5495">
        <w:t>4</w:t>
      </w:r>
      <w:r w:rsidR="004F10A7">
        <w:t xml:space="preserve">4 797,78 рублей или </w:t>
      </w:r>
      <w:r w:rsidR="008F5495">
        <w:t>13,5</w:t>
      </w:r>
      <w:r w:rsidR="00F97C0F">
        <w:t xml:space="preserve">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5C5D51" w:rsidRDefault="005C5D51" w:rsidP="00033A57">
      <w:pPr>
        <w:ind w:firstLine="567"/>
        <w:jc w:val="both"/>
      </w:pPr>
    </w:p>
    <w:p w:rsidR="005C5D51" w:rsidRPr="00537579" w:rsidRDefault="005C5D51" w:rsidP="005C5D51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Pr="00537579">
        <w:rPr>
          <w:lang w:eastAsia="ar-SA"/>
        </w:rPr>
        <w:t>. Подпункт 1 пункта 1 статьи 5 изложить в новой редакции:</w:t>
      </w:r>
    </w:p>
    <w:p w:rsidR="005C5D51" w:rsidRPr="00537579" w:rsidRDefault="005C5D51" w:rsidP="005C5D51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 xml:space="preserve">«1) </w:t>
      </w:r>
      <w:r w:rsidRPr="00A72726"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Pr="00034850">
        <w:t>4</w:t>
      </w:r>
      <w:r>
        <w:t> </w:t>
      </w:r>
      <w:r w:rsidRPr="00034850">
        <w:t>475</w:t>
      </w:r>
      <w:r>
        <w:t xml:space="preserve"> </w:t>
      </w:r>
      <w:r w:rsidR="00371C40">
        <w:t>005</w:t>
      </w:r>
      <w:r w:rsidRPr="00034850">
        <w:t>,61</w:t>
      </w:r>
      <w:r>
        <w:t xml:space="preserve"> </w:t>
      </w:r>
      <w:r w:rsidRPr="00A72726">
        <w:t xml:space="preserve">рублей, в 2025 году в сумме </w:t>
      </w:r>
      <w:r w:rsidRPr="00E07DC4">
        <w:t>965</w:t>
      </w:r>
      <w:r>
        <w:t xml:space="preserve"> </w:t>
      </w:r>
      <w:r w:rsidRPr="00E07DC4">
        <w:t>776,38</w:t>
      </w:r>
      <w:r>
        <w:t xml:space="preserve"> </w:t>
      </w:r>
      <w:r w:rsidRPr="00A72726">
        <w:t xml:space="preserve">рублей и в 2026 году в сумме </w:t>
      </w:r>
      <w:r w:rsidRPr="00E07DC4">
        <w:t>970</w:t>
      </w:r>
      <w:r>
        <w:t xml:space="preserve"> </w:t>
      </w:r>
      <w:r w:rsidRPr="00E07DC4">
        <w:t>813,11</w:t>
      </w:r>
      <w:r>
        <w:t xml:space="preserve"> </w:t>
      </w:r>
      <w:r w:rsidRPr="00A72726">
        <w:t>рублей;</w:t>
      </w:r>
      <w:r w:rsidRPr="00537579">
        <w:t>».</w:t>
      </w:r>
    </w:p>
    <w:p w:rsidR="005C5D51" w:rsidRPr="00537579" w:rsidRDefault="005C5D51" w:rsidP="005C5D51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5C5D51" w:rsidRDefault="005C5D51" w:rsidP="005C5D51">
      <w:pPr>
        <w:ind w:firstLine="567"/>
        <w:jc w:val="both"/>
      </w:pPr>
      <w:r>
        <w:t>3</w:t>
      </w:r>
      <w:r w:rsidRPr="00537579">
        <w:t>. Приложение № 2 «Безвозмездные поступления в бюджет поселения на 202</w:t>
      </w:r>
      <w:r>
        <w:t>4</w:t>
      </w:r>
      <w:r w:rsidRPr="00537579">
        <w:t xml:space="preserve"> год и на плановый период 202</w:t>
      </w:r>
      <w:r>
        <w:t>5</w:t>
      </w:r>
      <w:r w:rsidRPr="00537579">
        <w:t xml:space="preserve"> и 202</w:t>
      </w:r>
      <w:r>
        <w:t>6</w:t>
      </w:r>
      <w:r w:rsidRPr="00537579">
        <w:t xml:space="preserve"> годов» изложить в редакции согласно приложению № </w:t>
      </w:r>
      <w:r>
        <w:t>1</w:t>
      </w:r>
      <w:r w:rsidRPr="00537579">
        <w:t xml:space="preserve"> к настоящему решению.</w:t>
      </w:r>
    </w:p>
    <w:p w:rsidR="008F4BE2" w:rsidRDefault="008F4BE2" w:rsidP="00033A57">
      <w:pPr>
        <w:ind w:firstLine="567"/>
        <w:jc w:val="both"/>
      </w:pPr>
    </w:p>
    <w:p w:rsidR="00452787" w:rsidRPr="00537579" w:rsidRDefault="005C5D51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изложить в редакции согласно прил</w:t>
      </w:r>
      <w:r w:rsidR="00B57C7A">
        <w:t xml:space="preserve">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5C5D51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bookmarkStart w:id="0" w:name="_GoBack"/>
      <w:bookmarkEnd w:id="0"/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5C5D51" w:rsidP="00452787">
      <w:pPr>
        <w:pStyle w:val="3"/>
        <w:ind w:left="0" w:firstLine="567"/>
        <w:jc w:val="both"/>
      </w:pPr>
      <w:r>
        <w:lastRenderedPageBreak/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5C5D51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C79A2"/>
    <w:rsid w:val="001011CA"/>
    <w:rsid w:val="001179FB"/>
    <w:rsid w:val="001457CD"/>
    <w:rsid w:val="00150DC0"/>
    <w:rsid w:val="0016727A"/>
    <w:rsid w:val="001A31BB"/>
    <w:rsid w:val="001B675C"/>
    <w:rsid w:val="001C003F"/>
    <w:rsid w:val="00211D20"/>
    <w:rsid w:val="002253B2"/>
    <w:rsid w:val="00263482"/>
    <w:rsid w:val="00266084"/>
    <w:rsid w:val="00272F5F"/>
    <w:rsid w:val="00277840"/>
    <w:rsid w:val="00292285"/>
    <w:rsid w:val="002A214E"/>
    <w:rsid w:val="002D0CEC"/>
    <w:rsid w:val="002E229E"/>
    <w:rsid w:val="00300871"/>
    <w:rsid w:val="0030431C"/>
    <w:rsid w:val="00330152"/>
    <w:rsid w:val="00335DF7"/>
    <w:rsid w:val="00345223"/>
    <w:rsid w:val="00371C40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4F10A7"/>
    <w:rsid w:val="004F6A26"/>
    <w:rsid w:val="00506B02"/>
    <w:rsid w:val="005144D1"/>
    <w:rsid w:val="00526330"/>
    <w:rsid w:val="00537579"/>
    <w:rsid w:val="005566AB"/>
    <w:rsid w:val="005722E0"/>
    <w:rsid w:val="005A41E1"/>
    <w:rsid w:val="005C5D51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012C0"/>
    <w:rsid w:val="00816019"/>
    <w:rsid w:val="008378A9"/>
    <w:rsid w:val="0087772C"/>
    <w:rsid w:val="00891DCE"/>
    <w:rsid w:val="008C6A48"/>
    <w:rsid w:val="008F4BE2"/>
    <w:rsid w:val="008F5495"/>
    <w:rsid w:val="00907C87"/>
    <w:rsid w:val="009476BC"/>
    <w:rsid w:val="00955DED"/>
    <w:rsid w:val="009566C2"/>
    <w:rsid w:val="00976664"/>
    <w:rsid w:val="009857B5"/>
    <w:rsid w:val="0099411B"/>
    <w:rsid w:val="00994B83"/>
    <w:rsid w:val="009C4EE2"/>
    <w:rsid w:val="009E7DFD"/>
    <w:rsid w:val="00A10428"/>
    <w:rsid w:val="00A16E3B"/>
    <w:rsid w:val="00A358E3"/>
    <w:rsid w:val="00A53B60"/>
    <w:rsid w:val="00A55502"/>
    <w:rsid w:val="00A57A5F"/>
    <w:rsid w:val="00A62D3F"/>
    <w:rsid w:val="00A72726"/>
    <w:rsid w:val="00A741AD"/>
    <w:rsid w:val="00A762F4"/>
    <w:rsid w:val="00A85966"/>
    <w:rsid w:val="00A878F5"/>
    <w:rsid w:val="00AB55E2"/>
    <w:rsid w:val="00AC183E"/>
    <w:rsid w:val="00AE77A2"/>
    <w:rsid w:val="00B01140"/>
    <w:rsid w:val="00B37C10"/>
    <w:rsid w:val="00B57C7A"/>
    <w:rsid w:val="00B64A44"/>
    <w:rsid w:val="00B8281B"/>
    <w:rsid w:val="00B8328F"/>
    <w:rsid w:val="00C15C94"/>
    <w:rsid w:val="00C62BFF"/>
    <w:rsid w:val="00C65ADC"/>
    <w:rsid w:val="00C87C21"/>
    <w:rsid w:val="00C90049"/>
    <w:rsid w:val="00CC23BC"/>
    <w:rsid w:val="00CC2B09"/>
    <w:rsid w:val="00CF4656"/>
    <w:rsid w:val="00D20C5B"/>
    <w:rsid w:val="00D2156D"/>
    <w:rsid w:val="00D23A6D"/>
    <w:rsid w:val="00D616C3"/>
    <w:rsid w:val="00D70200"/>
    <w:rsid w:val="00D86A52"/>
    <w:rsid w:val="00D86C74"/>
    <w:rsid w:val="00D96D27"/>
    <w:rsid w:val="00DA1BE2"/>
    <w:rsid w:val="00DC73D3"/>
    <w:rsid w:val="00DD2264"/>
    <w:rsid w:val="00DE4236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115E1"/>
    <w:rsid w:val="00F20B06"/>
    <w:rsid w:val="00F3012C"/>
    <w:rsid w:val="00F82AB3"/>
    <w:rsid w:val="00F83329"/>
    <w:rsid w:val="00F8568C"/>
    <w:rsid w:val="00F97C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687B7-E64D-4585-9997-1BB7BE96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3CDDC-F93B-4D49-AA33-A00BC87C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130</cp:revision>
  <cp:lastPrinted>2020-01-28T03:28:00Z</cp:lastPrinted>
  <dcterms:created xsi:type="dcterms:W3CDTF">2017-04-24T04:23:00Z</dcterms:created>
  <dcterms:modified xsi:type="dcterms:W3CDTF">2024-12-18T09:44:00Z</dcterms:modified>
</cp:coreProperties>
</file>