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EF" w:rsidRPr="00E67F06" w:rsidRDefault="00B524EF" w:rsidP="0035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7" o:title=""/>
          </v:shape>
        </w:pict>
      </w:r>
    </w:p>
    <w:p w:rsidR="00B524EF" w:rsidRPr="0017277C" w:rsidRDefault="00B524EF" w:rsidP="0035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77C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B524EF" w:rsidRPr="0017277C" w:rsidRDefault="00B524EF" w:rsidP="00355D5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524EF" w:rsidRDefault="00B524EF" w:rsidP="0035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77C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B524EF" w:rsidRPr="0017277C" w:rsidRDefault="00B524EF" w:rsidP="0035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24EF" w:rsidRPr="000E067C" w:rsidRDefault="00B524EF" w:rsidP="00355D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___.05.2022</w:t>
      </w:r>
      <w:r w:rsidRPr="000E067C">
        <w:rPr>
          <w:rFonts w:ascii="Times New Roman" w:hAnsi="Times New Roman" w:cs="Times New Roman"/>
          <w:sz w:val="24"/>
          <w:szCs w:val="24"/>
        </w:rPr>
        <w:t xml:space="preserve"> года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E067C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B524EF" w:rsidRPr="000E067C" w:rsidRDefault="00B524EF" w:rsidP="0035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7C">
        <w:rPr>
          <w:rFonts w:ascii="Times New Roman" w:hAnsi="Times New Roman" w:cs="Times New Roman"/>
          <w:sz w:val="24"/>
          <w:szCs w:val="24"/>
        </w:rPr>
        <w:t>р.п. Крутинка</w:t>
      </w:r>
    </w:p>
    <w:p w:rsidR="00B524EF" w:rsidRPr="000E067C" w:rsidRDefault="00B524EF" w:rsidP="0023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4EF" w:rsidRDefault="00B524EF" w:rsidP="0023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524EF" w:rsidRDefault="00B524EF" w:rsidP="0023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Крутинского муниципального района  №  431-п от 23.12.2020 года</w:t>
      </w:r>
    </w:p>
    <w:p w:rsidR="00B524EF" w:rsidRPr="000E067C" w:rsidRDefault="00B524EF" w:rsidP="00234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4EF" w:rsidRPr="00B36273" w:rsidRDefault="00B524EF" w:rsidP="00355D51">
      <w:pPr>
        <w:jc w:val="both"/>
        <w:rPr>
          <w:rFonts w:ascii="Times New Roman" w:hAnsi="Times New Roman" w:cs="Times New Roman"/>
          <w:sz w:val="24"/>
          <w:szCs w:val="24"/>
        </w:rPr>
      </w:pPr>
      <w:r w:rsidRPr="00B36273">
        <w:rPr>
          <w:rFonts w:ascii="Times New Roman" w:hAnsi="Times New Roman" w:cs="Times New Roman"/>
          <w:sz w:val="24"/>
          <w:szCs w:val="24"/>
        </w:rPr>
        <w:t xml:space="preserve">            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 1 статьи 78.1 Бюджетного кодекса Российской Федерации</w:t>
      </w:r>
      <w:r w:rsidRPr="00B362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273">
        <w:rPr>
          <w:rFonts w:ascii="Times New Roman" w:hAnsi="Times New Roman" w:cs="Times New Roman"/>
          <w:sz w:val="24"/>
          <w:szCs w:val="24"/>
        </w:rPr>
        <w:t>руководствуясь Уставом Кр</w:t>
      </w:r>
      <w:r>
        <w:rPr>
          <w:rFonts w:ascii="Times New Roman" w:hAnsi="Times New Roman" w:cs="Times New Roman"/>
          <w:sz w:val="24"/>
          <w:szCs w:val="24"/>
        </w:rPr>
        <w:t>утинского муниципального района Омской области</w:t>
      </w:r>
    </w:p>
    <w:p w:rsidR="00B524EF" w:rsidRPr="00B36273" w:rsidRDefault="00B524EF" w:rsidP="00B36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273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B524EF" w:rsidRPr="00861B50" w:rsidRDefault="00B524EF" w:rsidP="00B36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          1</w:t>
      </w:r>
      <w:r w:rsidRPr="004D70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1B50">
        <w:rPr>
          <w:rFonts w:ascii="Times New Roman" w:hAnsi="Times New Roman" w:cs="Times New Roman"/>
          <w:sz w:val="24"/>
          <w:szCs w:val="24"/>
        </w:rPr>
        <w:t>орядок определения объема и условий предоставления из районного бюджета субсидий бюджетным учреждениям Крутинского муниципального района Омской области, функции и полномочия учредителя, в отношении которых осуществляет Комитет по образованию Администрации Крутинского муниципального района Омской области, на цели, не связанные с финансовым обеспечением выполнения ими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, утвержденный П</w:t>
      </w:r>
      <w:r w:rsidRPr="00861B50">
        <w:rPr>
          <w:rFonts w:ascii="Times New Roman" w:hAnsi="Times New Roman" w:cs="Times New Roman"/>
          <w:sz w:val="24"/>
          <w:szCs w:val="24"/>
        </w:rPr>
        <w:t>остановлением Администрации Крутинского муниципального района Омской области №</w:t>
      </w:r>
      <w:r>
        <w:rPr>
          <w:rFonts w:ascii="Times New Roman" w:hAnsi="Times New Roman" w:cs="Times New Roman"/>
          <w:sz w:val="24"/>
          <w:szCs w:val="24"/>
        </w:rPr>
        <w:t>431</w:t>
      </w:r>
      <w:r w:rsidRPr="00861B50">
        <w:rPr>
          <w:rFonts w:ascii="Times New Roman" w:hAnsi="Times New Roman" w:cs="Times New Roman"/>
          <w:sz w:val="24"/>
          <w:szCs w:val="24"/>
        </w:rPr>
        <w:t>-п от 23.12.2020 года «Об утверждении порядка определения объема и условий предоставления из районного бюджета субсидий бюджетным учреждениям Крутинского муниципального района Омской области, функции и полномочия учредителя, в отношении которых осуществляет Комитет по образованию Администрации Крутинского муниципального района Омской области, на цели, не связанные с финансовым обеспечением выполнения ими муниципального задания» 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861B50">
        <w:rPr>
          <w:rFonts w:ascii="Times New Roman" w:hAnsi="Times New Roman" w:cs="Times New Roman"/>
          <w:sz w:val="24"/>
          <w:szCs w:val="24"/>
        </w:rPr>
        <w:t>.</w:t>
      </w:r>
    </w:p>
    <w:p w:rsidR="00B524EF" w:rsidRPr="00861B50" w:rsidRDefault="00B524EF" w:rsidP="00B36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          2. Контроль исполнения постановления возложить на Комитет по образованию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B50">
        <w:rPr>
          <w:rFonts w:ascii="Times New Roman" w:hAnsi="Times New Roman" w:cs="Times New Roman"/>
          <w:sz w:val="24"/>
          <w:szCs w:val="24"/>
        </w:rPr>
        <w:t>Крутинского муниципального района Омской области (Трутаева С.Ю.).</w:t>
      </w:r>
    </w:p>
    <w:p w:rsidR="00B524EF" w:rsidRPr="00B36273" w:rsidRDefault="00B524EF" w:rsidP="00355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4EF" w:rsidRPr="000E067C" w:rsidRDefault="00B524EF" w:rsidP="00355D51">
      <w:pPr>
        <w:rPr>
          <w:rFonts w:ascii="Times New Roman" w:hAnsi="Times New Roman" w:cs="Times New Roman"/>
          <w:sz w:val="24"/>
          <w:szCs w:val="24"/>
        </w:rPr>
      </w:pPr>
    </w:p>
    <w:p w:rsidR="00B524EF" w:rsidRPr="000E067C" w:rsidRDefault="00B524EF" w:rsidP="0035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7C">
        <w:rPr>
          <w:rFonts w:ascii="Times New Roman" w:hAnsi="Times New Roman" w:cs="Times New Roman"/>
          <w:sz w:val="24"/>
          <w:szCs w:val="24"/>
        </w:rPr>
        <w:t xml:space="preserve">Глава Крутинского </w:t>
      </w:r>
    </w:p>
    <w:p w:rsidR="00B524EF" w:rsidRPr="000E067C" w:rsidRDefault="00B524EF" w:rsidP="00355D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67C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В.Н. Киселёв</w:t>
      </w: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Pr="000E067C" w:rsidRDefault="00B524EF" w:rsidP="00355D51">
      <w:pPr>
        <w:pStyle w:val="ConsPlusNormal"/>
        <w:widowControl/>
        <w:ind w:firstLine="709"/>
        <w:jc w:val="right"/>
        <w:rPr>
          <w:color w:val="000000"/>
          <w:sz w:val="28"/>
          <w:szCs w:val="28"/>
        </w:rPr>
      </w:pPr>
    </w:p>
    <w:p w:rsidR="00B524EF" w:rsidRPr="00A317CF" w:rsidRDefault="00B524EF" w:rsidP="00861B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524EF" w:rsidRDefault="00B524EF" w:rsidP="00DE2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Приложение к постановлению </w:t>
      </w:r>
    </w:p>
    <w:p w:rsidR="00B524EF" w:rsidRDefault="00B524EF" w:rsidP="00DE2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Крутинского муниципального </w:t>
      </w:r>
    </w:p>
    <w:p w:rsidR="00B524EF" w:rsidRPr="00A317CF" w:rsidRDefault="00B524EF" w:rsidP="00DE2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Омской области № ____-п от ____.05.2022г.</w:t>
      </w:r>
    </w:p>
    <w:p w:rsidR="00B524EF" w:rsidRPr="00A317CF" w:rsidRDefault="00B524EF" w:rsidP="00DE2A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-106" w:type="dxa"/>
        <w:tblLook w:val="00A0"/>
      </w:tblPr>
      <w:tblGrid>
        <w:gridCol w:w="5524"/>
        <w:gridCol w:w="3969"/>
      </w:tblGrid>
      <w:tr w:rsidR="00B524EF" w:rsidRPr="008D00B5">
        <w:tc>
          <w:tcPr>
            <w:tcW w:w="5524" w:type="dxa"/>
          </w:tcPr>
          <w:p w:rsidR="00B524EF" w:rsidRPr="008D00B5" w:rsidRDefault="00B524EF" w:rsidP="008D00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EF" w:rsidRPr="008D00B5" w:rsidRDefault="00B524EF" w:rsidP="008D0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24EF" w:rsidRPr="008D00B5" w:rsidRDefault="00B524EF" w:rsidP="008D00B5">
            <w:pPr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EF" w:rsidRPr="008D00B5" w:rsidRDefault="00B524EF" w:rsidP="008D00B5">
            <w:pPr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524EF" w:rsidRPr="00861B50" w:rsidRDefault="00B524EF" w:rsidP="00861B50">
      <w:pPr>
        <w:pStyle w:val="Heading1"/>
        <w:rPr>
          <w:rFonts w:ascii="Times New Roman" w:hAnsi="Times New Roman" w:cs="Times New Roman"/>
        </w:rPr>
      </w:pPr>
      <w:r w:rsidRPr="00861B50">
        <w:rPr>
          <w:rFonts w:ascii="Times New Roman" w:hAnsi="Times New Roman" w:cs="Times New Roman"/>
        </w:rPr>
        <w:t>Порядок</w:t>
      </w:r>
      <w:r w:rsidRPr="00861B50">
        <w:rPr>
          <w:rFonts w:ascii="Times New Roman" w:hAnsi="Times New Roman" w:cs="Times New Roman"/>
        </w:rPr>
        <w:br/>
        <w:t>определения объема и условий предоставления из районного бюджета субсидий бюджетным учреждениям Крутинского муниципального района Омской области, функции и полномочия учредителя, в отношении которых осуществляет Комитет по образованию Администрации Крутинского муниципального района Омской области, на цели, не связанные с финансовым обеспечением выполнения ими муниципального задания</w:t>
      </w:r>
    </w:p>
    <w:p w:rsidR="00B524EF" w:rsidRPr="00861B50" w:rsidRDefault="00B524EF" w:rsidP="00861B50">
      <w:pPr>
        <w:rPr>
          <w:rFonts w:ascii="Times New Roman" w:hAnsi="Times New Roman" w:cs="Times New Roman"/>
          <w:sz w:val="24"/>
          <w:szCs w:val="24"/>
        </w:rPr>
      </w:pPr>
    </w:p>
    <w:p w:rsidR="00B524EF" w:rsidRPr="00861B50" w:rsidRDefault="00B524EF" w:rsidP="00861B50">
      <w:pPr>
        <w:pStyle w:val="Heading1"/>
        <w:spacing w:before="0" w:after="0"/>
        <w:rPr>
          <w:rFonts w:ascii="Times New Roman" w:hAnsi="Times New Roman" w:cs="Times New Roman"/>
        </w:rPr>
      </w:pPr>
      <w:bookmarkStart w:id="0" w:name="sub_100"/>
      <w:r w:rsidRPr="00861B50">
        <w:rPr>
          <w:rFonts w:ascii="Times New Roman" w:hAnsi="Times New Roman" w:cs="Times New Roman"/>
        </w:rPr>
        <w:t>I. Общие положения</w:t>
      </w:r>
      <w:bookmarkEnd w:id="0"/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861B50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правила определения объема и условий предоставления за счет средств районного бюджета субсидий бюджетным учреждениям Крутинского муниципального района Омской области, функции и полномочия учредителя, в отношении которых осуществляет Комитет по образованию Администрации Крутинского муниципального района Омской области (далее соответственно - учреждения, Комитет по образованию), на цель, не связанную с финансовым обеспечением выполнения ими  муниципального задания, указанную в </w:t>
      </w:r>
      <w:hyperlink w:anchor="sub_1002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пункте 2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 (далее - субсидии).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861B50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 финансовое обеспечение затрат учреждений, связанных с реализацией мероприятий муниципальных программ Крутинского муниципального района Омской области, исполнителем которых является Комитет по образованию (далее - мероприятия).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bookmarkEnd w:id="2"/>
      <w:r w:rsidRPr="00861B50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районного бюджета, до которого в соответствии с </w:t>
      </w:r>
      <w:hyperlink r:id="rId8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бюджетным законодательством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>
        <w:rPr>
          <w:rFonts w:ascii="Times New Roman" w:hAnsi="Times New Roman" w:cs="Times New Roman"/>
          <w:sz w:val="24"/>
          <w:szCs w:val="24"/>
        </w:rPr>
        <w:t xml:space="preserve">инансовый год и плановый период </w:t>
      </w:r>
      <w:r w:rsidRPr="00861B50">
        <w:rPr>
          <w:rFonts w:ascii="Times New Roman" w:hAnsi="Times New Roman" w:cs="Times New Roman"/>
          <w:sz w:val="24"/>
          <w:szCs w:val="24"/>
        </w:rPr>
        <w:t>является Комитет по образованию</w:t>
      </w:r>
      <w:bookmarkEnd w:id="3"/>
      <w:r w:rsidRPr="00861B50">
        <w:rPr>
          <w:rFonts w:ascii="Times New Roman" w:hAnsi="Times New Roman" w:cs="Times New Roman"/>
          <w:sz w:val="24"/>
          <w:szCs w:val="24"/>
        </w:rPr>
        <w:t>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EF" w:rsidRPr="00861B50" w:rsidRDefault="00B524EF" w:rsidP="00861B50">
      <w:pPr>
        <w:pStyle w:val="Heading1"/>
        <w:spacing w:before="0" w:after="0"/>
        <w:rPr>
          <w:rFonts w:ascii="Times New Roman" w:hAnsi="Times New Roman" w:cs="Times New Roman"/>
        </w:rPr>
      </w:pPr>
      <w:bookmarkStart w:id="4" w:name="sub_200"/>
      <w:r w:rsidRPr="00861B50">
        <w:rPr>
          <w:rFonts w:ascii="Times New Roman" w:hAnsi="Times New Roman" w:cs="Times New Roman"/>
        </w:rPr>
        <w:t>II. Условия и порядок предоставления субсидий</w:t>
      </w:r>
      <w:bookmarkEnd w:id="4"/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4"/>
      <w:r w:rsidRPr="00861B50">
        <w:rPr>
          <w:rFonts w:ascii="Times New Roman" w:hAnsi="Times New Roman" w:cs="Times New Roman"/>
          <w:sz w:val="24"/>
          <w:szCs w:val="24"/>
        </w:rPr>
        <w:t>4. Условиями предоставления субсидий являются: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1"/>
      <w:bookmarkEnd w:id="5"/>
      <w:r w:rsidRPr="00861B50">
        <w:rPr>
          <w:rFonts w:ascii="Times New Roman" w:hAnsi="Times New Roman" w:cs="Times New Roman"/>
          <w:sz w:val="24"/>
          <w:szCs w:val="24"/>
        </w:rPr>
        <w:t>1) целевое использование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42"/>
      <w:bookmarkEnd w:id="6"/>
      <w:r w:rsidRPr="00861B50">
        <w:rPr>
          <w:rFonts w:ascii="Times New Roman" w:hAnsi="Times New Roman" w:cs="Times New Roman"/>
          <w:sz w:val="24"/>
          <w:szCs w:val="24"/>
        </w:rPr>
        <w:t>2) достижение значения результата предоставления субсидии и показателя, необходимого для достижения результата предоставления субсидии, установленных соглашением о предоставлении субсидии между Комитетом по образованию и учреждением (далее - соглашение);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43"/>
      <w:bookmarkEnd w:id="7"/>
      <w:r w:rsidRPr="00861B50">
        <w:rPr>
          <w:rFonts w:ascii="Times New Roman" w:hAnsi="Times New Roman" w:cs="Times New Roman"/>
          <w:sz w:val="24"/>
          <w:szCs w:val="24"/>
        </w:rPr>
        <w:t>3) достоверность представленных в Комитет по образованию сведений;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44"/>
      <w:bookmarkEnd w:id="8"/>
      <w:r w:rsidRPr="00861B50">
        <w:rPr>
          <w:rFonts w:ascii="Times New Roman" w:hAnsi="Times New Roman" w:cs="Times New Roman"/>
          <w:sz w:val="24"/>
          <w:szCs w:val="24"/>
        </w:rPr>
        <w:t>4) представление отчетности об осуществлении расходов, источником финансового обеспечения которых является субсидия;</w:t>
      </w:r>
      <w:bookmarkStart w:id="10" w:name="sub_1045"/>
      <w:bookmarkEnd w:id="9"/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5) представление отчетности о достижении 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46"/>
      <w:bookmarkEnd w:id="10"/>
      <w:r w:rsidRPr="00861B50">
        <w:rPr>
          <w:rFonts w:ascii="Times New Roman" w:hAnsi="Times New Roman" w:cs="Times New Roman"/>
          <w:sz w:val="24"/>
          <w:szCs w:val="24"/>
        </w:rPr>
        <w:t>6) соответствие учреждения на первое число месяца, предшествующего месяцу, в котором планируется принятие решения о предоставлении субсидии, следующим требованиям:</w:t>
      </w:r>
    </w:p>
    <w:bookmarkEnd w:id="11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-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- отсутствие у учреждения просроченной задолженности по возврату в районный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законодательством.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5"/>
      <w:r w:rsidRPr="00861B50">
        <w:rPr>
          <w:rFonts w:ascii="Times New Roman" w:hAnsi="Times New Roman" w:cs="Times New Roman"/>
          <w:sz w:val="24"/>
          <w:szCs w:val="24"/>
        </w:rPr>
        <w:t xml:space="preserve">5. Условие предоставления субсидии, установленное </w:t>
      </w:r>
      <w:hyperlink w:anchor="sub_1042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подпунктом 2 пункта 4</w:t>
        </w:r>
      </w:hyperlink>
      <w:r w:rsidRPr="00861B50">
        <w:rPr>
          <w:rFonts w:ascii="Times New Roman" w:hAnsi="Times New Roman" w:cs="Times New Roman"/>
          <w:sz w:val="24"/>
          <w:szCs w:val="24"/>
        </w:rPr>
        <w:t>настоящего Порядка, не применяется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если иное не установлено законодательством.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6"/>
      <w:bookmarkEnd w:id="12"/>
      <w:r w:rsidRPr="00861B50">
        <w:rPr>
          <w:rFonts w:ascii="Times New Roman" w:hAnsi="Times New Roman" w:cs="Times New Roman"/>
          <w:sz w:val="24"/>
          <w:szCs w:val="24"/>
        </w:rPr>
        <w:t>6. В целях получения субсидии учреждение представляет в Комитет по образованию в установленный им срок следующие документы: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61"/>
      <w:bookmarkEnd w:id="13"/>
      <w:r w:rsidRPr="00861B50">
        <w:rPr>
          <w:rFonts w:ascii="Times New Roman" w:hAnsi="Times New Roman" w:cs="Times New Roman"/>
          <w:sz w:val="24"/>
          <w:szCs w:val="24"/>
        </w:rPr>
        <w:t>1) заявка о предоставлении субсидии по форме, определяемой Комитетом по образованию;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62"/>
      <w:bookmarkEnd w:id="14"/>
      <w:r w:rsidRPr="00861B50">
        <w:rPr>
          <w:rFonts w:ascii="Times New Roman" w:hAnsi="Times New Roman" w:cs="Times New Roman"/>
          <w:sz w:val="24"/>
          <w:szCs w:val="24"/>
        </w:rPr>
        <w:t xml:space="preserve">2) пояснительная записка, содержащая обоснование необходимости предоставления субсидии на цель, установленную </w:t>
      </w:r>
      <w:hyperlink w:anchor="sub_1002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 2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63"/>
      <w:bookmarkEnd w:id="15"/>
      <w:r w:rsidRPr="00861B50"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таких объектов и дефектная ведомость, предварительная смета расходов (если целью предоставления субсидии является проведение ремонта (реставрации));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64"/>
      <w:bookmarkEnd w:id="16"/>
      <w:r w:rsidRPr="00861B50">
        <w:rPr>
          <w:rFonts w:ascii="Times New Roman" w:hAnsi="Times New Roman" w:cs="Times New Roman"/>
          <w:sz w:val="24"/>
          <w:szCs w:val="24"/>
        </w:rPr>
        <w:t>4) программа мероприятий (если целью предоставления субсидии является проведение мероприятий);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65"/>
      <w:bookmarkEnd w:id="17"/>
      <w:r w:rsidRPr="00861B50">
        <w:rPr>
          <w:rFonts w:ascii="Times New Roman" w:hAnsi="Times New Roman" w:cs="Times New Roman"/>
          <w:sz w:val="24"/>
          <w:szCs w:val="24"/>
        </w:rPr>
        <w:t>5) информация о планируемом к приобретению имуществе (если целью предоставления субсидии является приобретение имущества);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66"/>
      <w:bookmarkEnd w:id="18"/>
      <w:r w:rsidRPr="00861B50">
        <w:rPr>
          <w:rFonts w:ascii="Times New Roman" w:hAnsi="Times New Roman" w:cs="Times New Roman"/>
          <w:sz w:val="24"/>
          <w:szCs w:val="24"/>
        </w:rPr>
        <w:t>6) информация о количестве физических лиц (среднегодовом количестве), являющихся получателями выплат, и видах таких выплат (если целью предоставления субсидии является осуществление указанных выплат);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67"/>
      <w:bookmarkEnd w:id="19"/>
      <w:r w:rsidRPr="00861B50">
        <w:rPr>
          <w:rFonts w:ascii="Times New Roman" w:hAnsi="Times New Roman" w:cs="Times New Roman"/>
          <w:sz w:val="24"/>
          <w:szCs w:val="24"/>
        </w:rPr>
        <w:t>7) расчет планируемых расходов на предоставление выплат с учетом количества физических лиц (среднегодового количества), являющихся получателями выплат, размера и периодичности таких выплат (если целью предоставления субсидии является осуществление указанных выплат);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68"/>
      <w:bookmarkEnd w:id="20"/>
      <w:r w:rsidRPr="00861B50">
        <w:rPr>
          <w:rFonts w:ascii="Times New Roman" w:hAnsi="Times New Roman" w:cs="Times New Roman"/>
          <w:sz w:val="24"/>
          <w:szCs w:val="24"/>
        </w:rPr>
        <w:t>8) справка о состоянии расчетов по налогам, сборам, страховым взносам, пеням, штрафам, процентам, выданная по состоянию на первое число месяца, предшествующего месяцу, в котором планируется принятие решения о предоставлении субсидии.</w:t>
      </w:r>
    </w:p>
    <w:bookmarkEnd w:id="21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пункте, могут быть представлены на бумажном носителе в виде сопроводительного письма с приложением к нему документов лично или посредством почтовой связи либо в форме электронных документов, подписанных </w:t>
      </w:r>
      <w:hyperlink r:id="rId9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электронной подписью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(по выбору учреждения).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Документ, предусмотренный </w:t>
      </w:r>
      <w:hyperlink w:anchor="sub_1068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подпунктом 8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пункта, учреждение представляет по собственной инициативе. При непредставлении учреждением указанного документа Комитет по образованию самостоятельно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07"/>
      <w:r w:rsidRPr="00861B50">
        <w:rPr>
          <w:rFonts w:ascii="Times New Roman" w:hAnsi="Times New Roman" w:cs="Times New Roman"/>
          <w:sz w:val="24"/>
          <w:szCs w:val="24"/>
        </w:rPr>
        <w:t xml:space="preserve">7. Представленные в Комитет по образованию в соответствии с </w:t>
      </w:r>
      <w:hyperlink w:anchor="sub_1006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 6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документы рассматриваются комиссией, состав которой утверждается приказом Комитета по образованию, в течение 5 рабочих дней со дня окончания срока приема документов. Результаты рассмотрения представленных документов оформляются протоколом заседания комиссии.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8"/>
      <w:bookmarkEnd w:id="22"/>
      <w:r w:rsidRPr="00861B50">
        <w:rPr>
          <w:rFonts w:ascii="Times New Roman" w:hAnsi="Times New Roman" w:cs="Times New Roman"/>
          <w:sz w:val="24"/>
          <w:szCs w:val="24"/>
        </w:rPr>
        <w:t xml:space="preserve">8. Комитет по образованию в срок, не превышающий 10 рабочих дней со дня окончания срока, указанного в </w:t>
      </w:r>
      <w:hyperlink w:anchor="sub_1007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пункте 7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предоставлении или об отказе в предоставлении субсидии.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09"/>
      <w:bookmarkEnd w:id="23"/>
      <w:r w:rsidRPr="00861B50">
        <w:rPr>
          <w:rFonts w:ascii="Times New Roman" w:hAnsi="Times New Roman" w:cs="Times New Roman"/>
          <w:sz w:val="24"/>
          <w:szCs w:val="24"/>
        </w:rPr>
        <w:t>9. В течение 15 рабочих дней после принятия решения о предоставлении субсидии Комитет по образованию организовывает подписание соглашения о предоставлении субсидии.</w:t>
      </w:r>
    </w:p>
    <w:bookmarkEnd w:id="24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В случае отказа учреждения от заключения соглашения Комитет по образованию в течение 3 рабочих дней после окончания срока, определенного </w:t>
      </w:r>
      <w:hyperlink w:anchor="sub_1009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абзацем первым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 решение об отказе в предоставлении субсидии.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10"/>
      <w:r w:rsidRPr="00861B50">
        <w:rPr>
          <w:rFonts w:ascii="Times New Roman" w:hAnsi="Times New Roman" w:cs="Times New Roman"/>
          <w:sz w:val="24"/>
          <w:szCs w:val="24"/>
        </w:rPr>
        <w:t>10. Основанием для отказа в предоставлении субсидии является: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1"/>
      <w:bookmarkEnd w:id="25"/>
      <w:r w:rsidRPr="00861B50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учреждением документов требованиям, определенным </w:t>
      </w:r>
      <w:hyperlink w:anchor="sub_1006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пунктом 6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02"/>
      <w:bookmarkEnd w:id="26"/>
      <w:r w:rsidRPr="00861B50">
        <w:rPr>
          <w:rFonts w:ascii="Times New Roman" w:hAnsi="Times New Roman" w:cs="Times New Roman"/>
          <w:sz w:val="24"/>
          <w:szCs w:val="24"/>
        </w:rPr>
        <w:t>2) недостоверность информации, содержащейся в документах, представленных учреждением;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3"/>
      <w:bookmarkEnd w:id="27"/>
      <w:r w:rsidRPr="00861B50">
        <w:rPr>
          <w:rFonts w:ascii="Times New Roman" w:hAnsi="Times New Roman" w:cs="Times New Roman"/>
          <w:sz w:val="24"/>
          <w:szCs w:val="24"/>
        </w:rPr>
        <w:t xml:space="preserve">3) невыполнение учреждением условия, предусмотренного </w:t>
      </w:r>
      <w:hyperlink w:anchor="sub_1046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подпунктом 6 пункта 4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04"/>
      <w:bookmarkEnd w:id="28"/>
      <w:r w:rsidRPr="00861B50">
        <w:rPr>
          <w:rFonts w:ascii="Times New Roman" w:hAnsi="Times New Roman" w:cs="Times New Roman"/>
          <w:sz w:val="24"/>
          <w:szCs w:val="24"/>
        </w:rPr>
        <w:t>4) неподписание учреждением соглашения.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1"/>
      <w:bookmarkEnd w:id="29"/>
      <w:r w:rsidRPr="00861B50">
        <w:rPr>
          <w:rFonts w:ascii="Times New Roman" w:hAnsi="Times New Roman" w:cs="Times New Roman"/>
          <w:sz w:val="24"/>
          <w:szCs w:val="24"/>
        </w:rPr>
        <w:t>11. Соглашением предусматривается:</w:t>
      </w:r>
    </w:p>
    <w:p w:rsidR="00B524EF" w:rsidRPr="000274E9" w:rsidRDefault="00B524EF" w:rsidP="003D6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sub_1111"/>
      <w:bookmarkEnd w:id="30"/>
      <w:r w:rsidRPr="000274E9">
        <w:rPr>
          <w:rFonts w:ascii="Times New Roman" w:hAnsi="Times New Roman" w:cs="Times New Roman"/>
          <w:color w:val="000000"/>
          <w:sz w:val="24"/>
          <w:szCs w:val="24"/>
        </w:rPr>
        <w:t>1) цель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униципальной) программы, в случае если субсидии предоставляются в целях реализации соответствующих программ, проектов;</w:t>
      </w:r>
    </w:p>
    <w:p w:rsidR="00B524EF" w:rsidRPr="000274E9" w:rsidRDefault="00B524EF" w:rsidP="003D6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sub_1112"/>
      <w:bookmarkEnd w:id="31"/>
      <w:r w:rsidRPr="000274E9">
        <w:rPr>
          <w:rFonts w:ascii="Times New Roman" w:hAnsi="Times New Roman" w:cs="Times New Roman"/>
          <w:color w:val="000000"/>
          <w:sz w:val="24"/>
          <w:szCs w:val="24"/>
        </w:rPr>
        <w:t xml:space="preserve">2) значения результатов предоставления субсидии, которые должны быть конкретными, </w:t>
      </w:r>
      <w:r w:rsidRPr="008552DF">
        <w:rPr>
          <w:rFonts w:ascii="Times New Roman" w:hAnsi="Times New Roman" w:cs="Times New Roman"/>
          <w:color w:val="000000"/>
          <w:sz w:val="24"/>
          <w:szCs w:val="24"/>
        </w:rPr>
        <w:t>измеримыми и соответствовать результатам федеральных или региональных проектов</w:t>
      </w:r>
      <w:r w:rsidRPr="000274E9">
        <w:rPr>
          <w:rFonts w:ascii="Times New Roman" w:hAnsi="Times New Roman" w:cs="Times New Roman"/>
          <w:color w:val="000000"/>
          <w:sz w:val="24"/>
          <w:szCs w:val="24"/>
        </w:rPr>
        <w:t xml:space="preserve"> (программ), муниципальных программ (при наличии в муниципальных программах результатов реализации таких программ), в случае если субсидия предоставляется в целях реализации таких программ, проектов, и показателей, необходимых для достижения </w:t>
      </w:r>
      <w:r w:rsidRPr="008552DF">
        <w:rPr>
          <w:rFonts w:ascii="Times New Roman" w:hAnsi="Times New Roman" w:cs="Times New Roman"/>
          <w:color w:val="000000"/>
          <w:sz w:val="24"/>
          <w:szCs w:val="24"/>
        </w:rPr>
        <w:t>результатов предоставления субсидии, включая значения показателей в части</w:t>
      </w:r>
      <w:r w:rsidRPr="000274E9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B524EF" w:rsidRPr="001B6A18" w:rsidRDefault="00B524EF" w:rsidP="003D6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1435">
        <w:rPr>
          <w:rFonts w:ascii="Times New Roman" w:hAnsi="Times New Roman" w:cs="Times New Roman"/>
          <w:color w:val="000000"/>
          <w:sz w:val="24"/>
          <w:szCs w:val="24"/>
        </w:rPr>
        <w:t>3) план мероприятий по достижению результатов предоставления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113"/>
      <w:bookmarkEnd w:id="32"/>
      <w:r>
        <w:rPr>
          <w:rFonts w:ascii="Times New Roman" w:hAnsi="Times New Roman" w:cs="Times New Roman"/>
          <w:sz w:val="24"/>
          <w:szCs w:val="24"/>
        </w:rPr>
        <w:t>4</w:t>
      </w:r>
      <w:r w:rsidRPr="00861B50">
        <w:rPr>
          <w:rFonts w:ascii="Times New Roman" w:hAnsi="Times New Roman" w:cs="Times New Roman"/>
          <w:sz w:val="24"/>
          <w:szCs w:val="24"/>
        </w:rPr>
        <w:t>) размер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114"/>
      <w:bookmarkEnd w:id="33"/>
      <w:r>
        <w:rPr>
          <w:rFonts w:ascii="Times New Roman" w:hAnsi="Times New Roman" w:cs="Times New Roman"/>
          <w:sz w:val="24"/>
          <w:szCs w:val="24"/>
        </w:rPr>
        <w:t>5</w:t>
      </w:r>
      <w:r w:rsidRPr="00861B50">
        <w:rPr>
          <w:rFonts w:ascii="Times New Roman" w:hAnsi="Times New Roman" w:cs="Times New Roman"/>
          <w:sz w:val="24"/>
          <w:szCs w:val="24"/>
        </w:rPr>
        <w:t>) сроки перечисления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15"/>
      <w:bookmarkEnd w:id="34"/>
      <w:r>
        <w:rPr>
          <w:rFonts w:ascii="Times New Roman" w:hAnsi="Times New Roman" w:cs="Times New Roman"/>
          <w:sz w:val="24"/>
          <w:szCs w:val="24"/>
        </w:rPr>
        <w:t>6</w:t>
      </w:r>
      <w:r w:rsidRPr="00861B50">
        <w:rPr>
          <w:rFonts w:ascii="Times New Roman" w:hAnsi="Times New Roman" w:cs="Times New Roman"/>
          <w:sz w:val="24"/>
          <w:szCs w:val="24"/>
        </w:rPr>
        <w:t>) сроки представления отчетности;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16"/>
      <w:bookmarkEnd w:id="35"/>
      <w:r>
        <w:rPr>
          <w:rFonts w:ascii="Times New Roman" w:hAnsi="Times New Roman" w:cs="Times New Roman"/>
          <w:sz w:val="24"/>
          <w:szCs w:val="24"/>
        </w:rPr>
        <w:t>7</w:t>
      </w:r>
      <w:r w:rsidRPr="00861B50">
        <w:rPr>
          <w:rFonts w:ascii="Times New Roman" w:hAnsi="Times New Roman" w:cs="Times New Roman"/>
          <w:sz w:val="24"/>
          <w:szCs w:val="24"/>
        </w:rPr>
        <w:t>)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17"/>
      <w:bookmarkEnd w:id="36"/>
      <w:r>
        <w:rPr>
          <w:rFonts w:ascii="Times New Roman" w:hAnsi="Times New Roman" w:cs="Times New Roman"/>
          <w:sz w:val="24"/>
          <w:szCs w:val="24"/>
        </w:rPr>
        <w:t>8</w:t>
      </w:r>
      <w:r w:rsidRPr="00861B50">
        <w:rPr>
          <w:rFonts w:ascii="Times New Roman" w:hAnsi="Times New Roman" w:cs="Times New Roman"/>
          <w:sz w:val="24"/>
          <w:szCs w:val="24"/>
        </w:rPr>
        <w:t>) основания и порядок внесения изменений в соглашение, в том числе в случае уменьшения Комитет по образованию как получателю бюджетных средств ранее доведенных лимитов бюджетных обязательств на предоставление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18"/>
      <w:bookmarkEnd w:id="37"/>
      <w:r>
        <w:rPr>
          <w:rFonts w:ascii="Times New Roman" w:hAnsi="Times New Roman" w:cs="Times New Roman"/>
          <w:sz w:val="24"/>
          <w:szCs w:val="24"/>
        </w:rPr>
        <w:t>9</w:t>
      </w:r>
      <w:r w:rsidRPr="00861B50">
        <w:rPr>
          <w:rFonts w:ascii="Times New Roman" w:hAnsi="Times New Roman" w:cs="Times New Roman"/>
          <w:sz w:val="24"/>
          <w:szCs w:val="24"/>
        </w:rPr>
        <w:t>) основания для досрочного прекращения соглашения по решению Комитет по образованию в одностороннем порядке, в том числе в связи с:</w:t>
      </w:r>
    </w:p>
    <w:bookmarkEnd w:id="38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- реорганизацией или ликвидацией учреждения;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- нарушением учреждением целей и условий предоставления субсидии, установленных настоящим Порядком и (или) соглашением;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19"/>
      <w:r>
        <w:rPr>
          <w:rFonts w:ascii="Times New Roman" w:hAnsi="Times New Roman" w:cs="Times New Roman"/>
          <w:sz w:val="24"/>
          <w:szCs w:val="24"/>
        </w:rPr>
        <w:t>10</w:t>
      </w:r>
      <w:r w:rsidRPr="00861B50">
        <w:rPr>
          <w:rFonts w:ascii="Times New Roman" w:hAnsi="Times New Roman" w:cs="Times New Roman"/>
          <w:sz w:val="24"/>
          <w:szCs w:val="24"/>
        </w:rPr>
        <w:t>) запрет на расторжение соглашения учреждением в одностороннем порядке.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12"/>
      <w:bookmarkEnd w:id="39"/>
      <w:r w:rsidRPr="00861B50">
        <w:rPr>
          <w:rFonts w:ascii="Times New Roman" w:hAnsi="Times New Roman" w:cs="Times New Roman"/>
          <w:sz w:val="24"/>
          <w:szCs w:val="24"/>
        </w:rPr>
        <w:t>12. Соглашение заключается в соответствии с типовой формой соглашения, утвержденной Комитетом финансов и контроля Администрации Крутинского муниципального района Омской области.</w:t>
      </w:r>
    </w:p>
    <w:bookmarkEnd w:id="40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Дополнительные соглашения к соглашению, предусматривающие внесение в него изменений или его расторжение, заключаются в соответствии с типовой формой, утвержденной Комитетом финансов и контроля Администрации Крутинского муниципального района Омской области.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13"/>
      <w:r w:rsidRPr="00861B50">
        <w:rPr>
          <w:rFonts w:ascii="Times New Roman" w:hAnsi="Times New Roman" w:cs="Times New Roman"/>
          <w:sz w:val="24"/>
          <w:szCs w:val="24"/>
        </w:rPr>
        <w:t xml:space="preserve">13. Размер предоставляемой субсидии определяется Комитетом по образованию на основании заключения комиссии, представленных учреждением документов, указанных в </w:t>
      </w:r>
      <w:hyperlink w:anchor="sub_1006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пункте 6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Порядка, но не может превышать объем бюджетных ассигнований и лимитов бюджетных обязательств, утверждаемых в установленном порядке Комитету по образованию на соответствующий финансовый год и плановый период.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14"/>
      <w:bookmarkEnd w:id="41"/>
      <w:r w:rsidRPr="00861B50">
        <w:rPr>
          <w:rFonts w:ascii="Times New Roman" w:hAnsi="Times New Roman" w:cs="Times New Roman"/>
          <w:sz w:val="24"/>
          <w:szCs w:val="24"/>
        </w:rPr>
        <w:t>14. Результат предоставления субсидии соответствует целевому индикатору реализации мероприятия.</w:t>
      </w:r>
    </w:p>
    <w:bookmarkEnd w:id="42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Показатель, необходимый для достижения результата предоставления субсидии, соответствует показателю, используемому при расчете целевого индикатора реализации мероприятия.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15"/>
      <w:r w:rsidRPr="00861B50">
        <w:rPr>
          <w:rFonts w:ascii="Times New Roman" w:hAnsi="Times New Roman" w:cs="Times New Roman"/>
          <w:sz w:val="24"/>
          <w:szCs w:val="24"/>
        </w:rPr>
        <w:t xml:space="preserve">15. Перечисление субсидий осуществляется в установленном </w:t>
      </w:r>
      <w:hyperlink r:id="rId10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бюджетным 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861B50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61B50">
        <w:rPr>
          <w:rFonts w:ascii="Times New Roman" w:hAnsi="Times New Roman" w:cs="Times New Roman"/>
          <w:sz w:val="24"/>
          <w:szCs w:val="24"/>
        </w:rPr>
        <w:t xml:space="preserve"> в сроки, предусмотренные соглашением.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16"/>
      <w:bookmarkEnd w:id="43"/>
      <w:r w:rsidRPr="00861B50">
        <w:rPr>
          <w:rFonts w:ascii="Times New Roman" w:hAnsi="Times New Roman" w:cs="Times New Roman"/>
          <w:sz w:val="24"/>
          <w:szCs w:val="24"/>
        </w:rPr>
        <w:t>16. Субсидии предоставляются в пределах бюджетных ассигнований, предусмотренных Комитету по образованию в районном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bookmarkEnd w:id="44"/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EF" w:rsidRPr="00861B50" w:rsidRDefault="00B524EF" w:rsidP="00861B50">
      <w:pPr>
        <w:pStyle w:val="Heading1"/>
        <w:spacing w:before="0" w:after="0"/>
        <w:rPr>
          <w:rFonts w:ascii="Times New Roman" w:hAnsi="Times New Roman" w:cs="Times New Roman"/>
        </w:rPr>
      </w:pPr>
      <w:bookmarkStart w:id="45" w:name="sub_300"/>
      <w:r w:rsidRPr="00861B50">
        <w:rPr>
          <w:rFonts w:ascii="Times New Roman" w:hAnsi="Times New Roman" w:cs="Times New Roman"/>
        </w:rPr>
        <w:t>III. Требования к отчетности</w:t>
      </w:r>
      <w:bookmarkEnd w:id="45"/>
    </w:p>
    <w:p w:rsidR="00B524EF" w:rsidRPr="000274E9" w:rsidRDefault="00B524EF" w:rsidP="00914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sub_1017"/>
      <w:r w:rsidRPr="000274E9">
        <w:rPr>
          <w:rFonts w:ascii="Times New Roman" w:hAnsi="Times New Roman" w:cs="Times New Roman"/>
          <w:color w:val="000000"/>
          <w:sz w:val="24"/>
          <w:szCs w:val="24"/>
        </w:rPr>
        <w:t xml:space="preserve">17. Отчетность о достижении результатов предоставления субсидии, отчетность о реализации плана мероприятий по достижению результатов предоставления субсидии, иных показателей (при их установлении) и отчетность об осуществлении расходов, источником финансового обеспечения которых является субсидия, представляется учреждением по форме, установленной Комитетом по образованию, один раз в 6 месяцев, не позднее 20 числа месяца, следующего за отчетным периодом, в форме электронного документа (подписанного </w:t>
      </w:r>
      <w:hyperlink r:id="rId11" w:history="1">
        <w:r w:rsidRPr="000274E9">
          <w:rPr>
            <w:rStyle w:val="a"/>
            <w:rFonts w:ascii="Times New Roman" w:hAnsi="Times New Roman" w:cs="Times New Roman"/>
            <w:b w:val="0"/>
            <w:bCs w:val="0"/>
            <w:color w:val="000000"/>
            <w:sz w:val="24"/>
            <w:szCs w:val="24"/>
          </w:rPr>
          <w:t>электронной подписью</w:t>
        </w:r>
      </w:hyperlink>
      <w:r w:rsidRPr="000274E9">
        <w:rPr>
          <w:rFonts w:ascii="Times New Roman" w:hAnsi="Times New Roman" w:cs="Times New Roman"/>
          <w:color w:val="000000"/>
          <w:sz w:val="24"/>
          <w:szCs w:val="24"/>
        </w:rPr>
        <w:t>) в соответствии с законодательством и (или) документа на бумажном носителе (по выбору учреждения).</w:t>
      </w:r>
    </w:p>
    <w:bookmarkEnd w:id="46"/>
    <w:p w:rsidR="00B524EF" w:rsidRPr="000274E9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4E9">
        <w:rPr>
          <w:rFonts w:ascii="Times New Roman" w:hAnsi="Times New Roman" w:cs="Times New Roman"/>
          <w:color w:val="000000"/>
          <w:sz w:val="24"/>
          <w:szCs w:val="24"/>
        </w:rPr>
        <w:t xml:space="preserve">Комитет по образованию </w:t>
      </w:r>
      <w:bookmarkStart w:id="47" w:name="_GoBack"/>
      <w:bookmarkEnd w:id="47"/>
      <w:r w:rsidRPr="000274E9">
        <w:rPr>
          <w:rFonts w:ascii="Times New Roman" w:hAnsi="Times New Roman" w:cs="Times New Roman"/>
          <w:color w:val="000000"/>
          <w:sz w:val="24"/>
          <w:szCs w:val="24"/>
        </w:rPr>
        <w:t>имеет право устанавливать дополнительные формы представления учреждением отчетности и сроки их представления соглашением.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EF" w:rsidRPr="00861B50" w:rsidRDefault="00B524EF" w:rsidP="00861B50">
      <w:pPr>
        <w:pStyle w:val="Heading1"/>
        <w:spacing w:before="0" w:after="0"/>
        <w:rPr>
          <w:rFonts w:ascii="Times New Roman" w:hAnsi="Times New Roman" w:cs="Times New Roman"/>
        </w:rPr>
      </w:pPr>
      <w:bookmarkStart w:id="48" w:name="sub_400"/>
      <w:r w:rsidRPr="00861B50">
        <w:rPr>
          <w:rFonts w:ascii="Times New Roman" w:hAnsi="Times New Roman" w:cs="Times New Roman"/>
        </w:rPr>
        <w:t>IV. Порядок осуществления контроля за соблюдением цели, условий и порядка предоставления субсидий и ответственность за их несоблюдение</w:t>
      </w:r>
      <w:bookmarkEnd w:id="48"/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18"/>
      <w:r w:rsidRPr="00861B50">
        <w:rPr>
          <w:rFonts w:ascii="Times New Roman" w:hAnsi="Times New Roman" w:cs="Times New Roman"/>
          <w:sz w:val="24"/>
          <w:szCs w:val="24"/>
        </w:rPr>
        <w:t>18. Комитет по образованию и уполномоченный орган муниципального финансового контроля проводят обязательные проверки соблюдения получателем субсидий цели и условий предоставления субсидии, установленных настоящим Порядком и соглашением.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9"/>
      <w:bookmarkEnd w:id="49"/>
      <w:r w:rsidRPr="00861B50">
        <w:rPr>
          <w:rFonts w:ascii="Times New Roman" w:hAnsi="Times New Roman" w:cs="Times New Roman"/>
          <w:sz w:val="24"/>
          <w:szCs w:val="24"/>
        </w:rPr>
        <w:t xml:space="preserve">19. В случае нарушения учреждением условий предоставления субсидии, предусмотренных </w:t>
      </w:r>
      <w:hyperlink w:anchor="sub_1043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подпунктами 3 - 6 пункта 4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Порядка, выявленных по результатам проверок, проведенных Комитетом по образованию и уполномоченным органом муниципального финансового контроля, Комитет по образованию направляет учреждению уведомление о возврате субсидии в полном объеме, а в случае нецелевого использования субсидии - уведомление о возврате средств, составляющих сумму нецелевого использования, в форме электронного документа (подписанного </w:t>
      </w:r>
      <w:hyperlink r:id="rId12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усиленной квалифицированной электронной подписью</w:t>
        </w:r>
      </w:hyperlink>
      <w:r w:rsidRPr="00861B50">
        <w:rPr>
          <w:rFonts w:ascii="Times New Roman" w:hAnsi="Times New Roman" w:cs="Times New Roman"/>
          <w:sz w:val="24"/>
          <w:szCs w:val="24"/>
        </w:rPr>
        <w:t>) в соответствии с законодательством и (или) документа на бумажном носителе.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20"/>
      <w:bookmarkEnd w:id="50"/>
      <w:r w:rsidRPr="00861B50">
        <w:rPr>
          <w:rFonts w:ascii="Times New Roman" w:hAnsi="Times New Roman" w:cs="Times New Roman"/>
          <w:sz w:val="24"/>
          <w:szCs w:val="24"/>
        </w:rPr>
        <w:t>20. При недостижении значения результата предоставления субсидии и показателя, необходимого для достижения результата предоставления субсидии, установленных в соглашении, часть субсидии подлежит возврату в районный бюджет. Комитет по образованию в течение 10 рабочих дней со дня получения отчетности о достижении результата предоставления субсидии и показателя, необходимого для достижения результата предоставления субсидии, направляет учреждению уведомление о возврате части субсидии.</w:t>
      </w:r>
    </w:p>
    <w:bookmarkEnd w:id="51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Размер субсидии, подлежащий возврату в районный бюджет, рассчитывается по формуле:</w:t>
      </w:r>
    </w:p>
    <w:p w:rsidR="00B524EF" w:rsidRPr="00861B50" w:rsidRDefault="00B524EF" w:rsidP="00861B5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26" type="#_x0000_t75" style="width:113.25pt;height:18pt;visibility:visible">
            <v:imagedata r:id="rId13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>, где: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2" o:spid="_x0000_i1027" type="#_x0000_t75" style="width:45pt;height:18pt;visibility:visible">
            <v:imagedata r:id="rId14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размер субсидии, подлежащий возврату в районный бюджет учреждением;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" o:spid="_x0000_i1028" type="#_x0000_t75" style="width:27pt;height:18pt;visibility:visible">
            <v:imagedata r:id="rId15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размер субсидии, предоставляемой учреждению;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9" type="#_x0000_t75" style="width:9pt;height:15.75pt;visibility:visible">
            <v:imagedata r:id="rId16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коэффициент возврата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30" type="#_x0000_t75" style="width:12.75pt;height:15.75pt;visibility:visible">
            <v:imagedata r:id="rId17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количество результатов предоставления субсидии, по которым индекс, отражающий уровень недостижения результата предоставления субсидии, имеет положительное значение.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Коэффициент возврата субсидии рассчитывается по формуле:</w:t>
      </w:r>
    </w:p>
    <w:p w:rsidR="00B524EF" w:rsidRPr="00861B50" w:rsidRDefault="00B524EF" w:rsidP="00861B5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31" type="#_x0000_t75" style="width:69pt;height:18pt;visibility:visible">
            <v:imagedata r:id="rId18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>, где: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32" type="#_x0000_t75" style="width:12.75pt;height:18pt;visibility:visible">
            <v:imagedata r:id="rId19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недостижения результата предоставления субсидии, определяемый по формуле:</w:t>
      </w:r>
    </w:p>
    <w:p w:rsidR="00B524EF" w:rsidRPr="00861B50" w:rsidRDefault="00B524EF" w:rsidP="00861B5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" o:spid="_x0000_i1033" type="#_x0000_t75" style="width:60.75pt;height:18pt;visibility:visible">
            <v:imagedata r:id="rId20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>, где: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9" o:spid="_x0000_i1034" type="#_x0000_t75" style="width:12.75pt;height:18pt;visibility:visible">
            <v:imagedata r:id="rId21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результата предоставления субсидии на отчетную дату;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F0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10" o:spid="_x0000_i1035" type="#_x0000_t75" style="width:11.25pt;height:18pt;visibility:visible">
            <v:imagedata r:id="rId22" o:title=""/>
          </v:shape>
        </w:pict>
      </w:r>
      <w:r w:rsidRPr="00861B50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предоставления субсидии, установленное соглашением.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результата предоставления субсидии.</w:t>
      </w:r>
      <w:bookmarkStart w:id="52" w:name="sub_1021"/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21. Субсидия (часть субсидии) подлежит возврату в районный бюджет в течение 30 календарных дней со дня получения учреждением уведомлений, предусмотренных </w:t>
      </w:r>
      <w:hyperlink w:anchor="sub_1019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пунктами 19</w:t>
        </w:r>
      </w:hyperlink>
      <w:r w:rsidRPr="00861B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w:anchor="sub_1020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20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52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 xml:space="preserve">В случае нарушения учреждением срока, установленного </w:t>
      </w:r>
      <w:hyperlink w:anchor="sub_1021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абзацем первым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пункта, Комитет по образованию в течение 30 календарных дней со дня истечения срока, определенного абзацем первым настоящего пункта, обращается за взысканием денежных средств в порядке, установленном законодательством.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22"/>
      <w:r w:rsidRPr="00861B50">
        <w:rPr>
          <w:rFonts w:ascii="Times New Roman" w:hAnsi="Times New Roman" w:cs="Times New Roman"/>
          <w:sz w:val="24"/>
          <w:szCs w:val="24"/>
        </w:rPr>
        <w:t>22. Субсидия, не использованная в текущем финансовом году, подлежит возврату в доход районного бюджета в соответствии с законодательством.</w:t>
      </w:r>
    </w:p>
    <w:bookmarkEnd w:id="53"/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50">
        <w:rPr>
          <w:rFonts w:ascii="Times New Roman" w:hAnsi="Times New Roman" w:cs="Times New Roman"/>
          <w:sz w:val="24"/>
          <w:szCs w:val="24"/>
        </w:rPr>
        <w:t>В случае если неиспользованный остаток субсидии не перечислен в доход районного бюджета, указанные средства подлежат взысканию в доход районного бюджета в соответствии с законодательством.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23"/>
      <w:r w:rsidRPr="00861B50">
        <w:rPr>
          <w:rFonts w:ascii="Times New Roman" w:hAnsi="Times New Roman" w:cs="Times New Roman"/>
          <w:sz w:val="24"/>
          <w:szCs w:val="24"/>
        </w:rPr>
        <w:t>23. В случае образования не использованных в отчетном финансовом году остатков средств субсидий, поступлений от возврата ранее произведенных учреждением выплат, источником финансового обеспечения которых являются субсидии, учреждение предоставляет в Комитет по образованию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24"/>
      <w:bookmarkEnd w:id="54"/>
      <w:r w:rsidRPr="00861B50">
        <w:rPr>
          <w:rFonts w:ascii="Times New Roman" w:hAnsi="Times New Roman" w:cs="Times New Roman"/>
          <w:sz w:val="24"/>
          <w:szCs w:val="24"/>
        </w:rPr>
        <w:t xml:space="preserve">24. По результатам рассмотрения информации, указанной в </w:t>
      </w:r>
      <w:hyperlink w:anchor="sub_1023" w:history="1">
        <w:r w:rsidRPr="00861B50">
          <w:rPr>
            <w:rStyle w:val="a"/>
            <w:rFonts w:ascii="Times New Roman" w:hAnsi="Times New Roman" w:cs="Times New Roman"/>
            <w:b w:val="0"/>
            <w:bCs w:val="0"/>
            <w:sz w:val="24"/>
            <w:szCs w:val="24"/>
          </w:rPr>
          <w:t>пункте 23</w:t>
        </w:r>
      </w:hyperlink>
      <w:r w:rsidRPr="00861B50">
        <w:rPr>
          <w:rFonts w:ascii="Times New Roman" w:hAnsi="Times New Roman" w:cs="Times New Roman"/>
          <w:sz w:val="24"/>
          <w:szCs w:val="24"/>
        </w:rPr>
        <w:t xml:space="preserve"> настоящего Порядка, Комитет по образованию в срок, не превышающий 10 рабочих дней со дня ее представления, принимает решение: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241"/>
      <w:bookmarkEnd w:id="55"/>
      <w:r w:rsidRPr="00861B50">
        <w:rPr>
          <w:rFonts w:ascii="Times New Roman" w:hAnsi="Times New Roman" w:cs="Times New Roman"/>
          <w:sz w:val="24"/>
          <w:szCs w:val="24"/>
        </w:rPr>
        <w:t>1) о наличии потребности в направлении не использованных в текущем финансовом году остатков средств субсидии на достижение цели, установленной при предоставлении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242"/>
      <w:bookmarkEnd w:id="56"/>
      <w:r w:rsidRPr="00861B50">
        <w:rPr>
          <w:rFonts w:ascii="Times New Roman" w:hAnsi="Times New Roman" w:cs="Times New Roman"/>
          <w:sz w:val="24"/>
          <w:szCs w:val="24"/>
        </w:rPr>
        <w:t>2)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цели, установленной при предоставлении субсидии;</w:t>
      </w:r>
    </w:p>
    <w:p w:rsidR="00B524EF" w:rsidRPr="00861B50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243"/>
      <w:bookmarkEnd w:id="57"/>
      <w:r w:rsidRPr="00861B50">
        <w:rPr>
          <w:rFonts w:ascii="Times New Roman" w:hAnsi="Times New Roman" w:cs="Times New Roman"/>
          <w:sz w:val="24"/>
          <w:szCs w:val="24"/>
        </w:rPr>
        <w:t>3) о возврате остатков субсидии.</w:t>
      </w:r>
    </w:p>
    <w:bookmarkEnd w:id="58"/>
    <w:p w:rsidR="00B524EF" w:rsidRPr="003E25BF" w:rsidRDefault="00B524EF" w:rsidP="00861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DE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4EF" w:rsidRDefault="00B524EF" w:rsidP="00602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524EF" w:rsidSect="00602054">
          <w:headerReference w:type="default" r:id="rId2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24EF" w:rsidRPr="00602054" w:rsidRDefault="00B524EF" w:rsidP="00FB4D39">
      <w:pPr>
        <w:pStyle w:val="ConsPlusNormal"/>
        <w:ind w:firstLine="0"/>
        <w:jc w:val="both"/>
      </w:pPr>
    </w:p>
    <w:sectPr w:rsidR="00B524EF" w:rsidRPr="00602054" w:rsidSect="00602054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EF" w:rsidRDefault="00B524EF" w:rsidP="00F3264B">
      <w:pPr>
        <w:spacing w:after="0" w:line="240" w:lineRule="auto"/>
      </w:pPr>
      <w:r>
        <w:separator/>
      </w:r>
    </w:p>
  </w:endnote>
  <w:endnote w:type="continuationSeparator" w:id="1">
    <w:p w:rsidR="00B524EF" w:rsidRDefault="00B524EF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EF" w:rsidRDefault="00B524EF" w:rsidP="00F3264B">
      <w:pPr>
        <w:spacing w:after="0" w:line="240" w:lineRule="auto"/>
      </w:pPr>
      <w:r>
        <w:separator/>
      </w:r>
    </w:p>
  </w:footnote>
  <w:footnote w:type="continuationSeparator" w:id="1">
    <w:p w:rsidR="00B524EF" w:rsidRDefault="00B524EF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EF" w:rsidRDefault="00B524EF" w:rsidP="00643700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B242E76"/>
    <w:multiLevelType w:val="hybridMultilevel"/>
    <w:tmpl w:val="94DA13BA"/>
    <w:lvl w:ilvl="0" w:tplc="56845DD8">
      <w:start w:val="1"/>
      <w:numFmt w:val="decimal"/>
      <w:lvlText w:val="%1."/>
      <w:lvlJc w:val="left"/>
      <w:pPr>
        <w:ind w:left="1125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4E64E34"/>
    <w:multiLevelType w:val="multilevel"/>
    <w:tmpl w:val="9BA6D2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64B"/>
    <w:rsid w:val="0002092E"/>
    <w:rsid w:val="000274E9"/>
    <w:rsid w:val="000360D3"/>
    <w:rsid w:val="0003698F"/>
    <w:rsid w:val="00063FBB"/>
    <w:rsid w:val="000703A6"/>
    <w:rsid w:val="000C67D5"/>
    <w:rsid w:val="000D05BE"/>
    <w:rsid w:val="000E067C"/>
    <w:rsid w:val="00146C39"/>
    <w:rsid w:val="0017277C"/>
    <w:rsid w:val="001B6A18"/>
    <w:rsid w:val="001F37E7"/>
    <w:rsid w:val="00234B68"/>
    <w:rsid w:val="00244E89"/>
    <w:rsid w:val="00256D6C"/>
    <w:rsid w:val="0028061F"/>
    <w:rsid w:val="002908EB"/>
    <w:rsid w:val="002A5EAF"/>
    <w:rsid w:val="002D0C80"/>
    <w:rsid w:val="002F3EB7"/>
    <w:rsid w:val="0030342C"/>
    <w:rsid w:val="00305EB3"/>
    <w:rsid w:val="0031346C"/>
    <w:rsid w:val="0033634A"/>
    <w:rsid w:val="00355D51"/>
    <w:rsid w:val="003B7B92"/>
    <w:rsid w:val="003D4889"/>
    <w:rsid w:val="003D62A3"/>
    <w:rsid w:val="003E25BF"/>
    <w:rsid w:val="003E51FE"/>
    <w:rsid w:val="003E56DE"/>
    <w:rsid w:val="0046053B"/>
    <w:rsid w:val="004B0155"/>
    <w:rsid w:val="004D70CA"/>
    <w:rsid w:val="005070D3"/>
    <w:rsid w:val="00512B54"/>
    <w:rsid w:val="00527DC8"/>
    <w:rsid w:val="00546B60"/>
    <w:rsid w:val="0057785F"/>
    <w:rsid w:val="00584202"/>
    <w:rsid w:val="005904D5"/>
    <w:rsid w:val="005922AB"/>
    <w:rsid w:val="005A72BC"/>
    <w:rsid w:val="005C3C63"/>
    <w:rsid w:val="005F6EE8"/>
    <w:rsid w:val="00602054"/>
    <w:rsid w:val="00606FCE"/>
    <w:rsid w:val="00643700"/>
    <w:rsid w:val="00653FF4"/>
    <w:rsid w:val="00683D33"/>
    <w:rsid w:val="00691287"/>
    <w:rsid w:val="006A02E2"/>
    <w:rsid w:val="006C2ACB"/>
    <w:rsid w:val="006D4018"/>
    <w:rsid w:val="006E0D25"/>
    <w:rsid w:val="006E26E7"/>
    <w:rsid w:val="00706213"/>
    <w:rsid w:val="007113C8"/>
    <w:rsid w:val="00732BD4"/>
    <w:rsid w:val="007E10FE"/>
    <w:rsid w:val="007F154F"/>
    <w:rsid w:val="007F2FC6"/>
    <w:rsid w:val="007F3B6E"/>
    <w:rsid w:val="0081759C"/>
    <w:rsid w:val="00843B77"/>
    <w:rsid w:val="0084754F"/>
    <w:rsid w:val="008552DF"/>
    <w:rsid w:val="00861B50"/>
    <w:rsid w:val="00863690"/>
    <w:rsid w:val="0088616A"/>
    <w:rsid w:val="008A7B2F"/>
    <w:rsid w:val="008D00B5"/>
    <w:rsid w:val="008D1CF7"/>
    <w:rsid w:val="00914A46"/>
    <w:rsid w:val="009801D4"/>
    <w:rsid w:val="00983873"/>
    <w:rsid w:val="00996D48"/>
    <w:rsid w:val="009B23C6"/>
    <w:rsid w:val="009F3EA2"/>
    <w:rsid w:val="00A11D56"/>
    <w:rsid w:val="00A317CF"/>
    <w:rsid w:val="00A41D0D"/>
    <w:rsid w:val="00A57996"/>
    <w:rsid w:val="00B02426"/>
    <w:rsid w:val="00B36273"/>
    <w:rsid w:val="00B524EF"/>
    <w:rsid w:val="00B642B5"/>
    <w:rsid w:val="00B67DE7"/>
    <w:rsid w:val="00B75E9F"/>
    <w:rsid w:val="00B80F00"/>
    <w:rsid w:val="00BA1435"/>
    <w:rsid w:val="00BE611E"/>
    <w:rsid w:val="00BF2A06"/>
    <w:rsid w:val="00C03510"/>
    <w:rsid w:val="00C41956"/>
    <w:rsid w:val="00C454CA"/>
    <w:rsid w:val="00C45968"/>
    <w:rsid w:val="00C50C46"/>
    <w:rsid w:val="00C91899"/>
    <w:rsid w:val="00CB7FA1"/>
    <w:rsid w:val="00CD2359"/>
    <w:rsid w:val="00CE1884"/>
    <w:rsid w:val="00D046B3"/>
    <w:rsid w:val="00D83CAB"/>
    <w:rsid w:val="00DC47E8"/>
    <w:rsid w:val="00DD2B7D"/>
    <w:rsid w:val="00DE2AB6"/>
    <w:rsid w:val="00DF14EE"/>
    <w:rsid w:val="00E1316F"/>
    <w:rsid w:val="00E3779A"/>
    <w:rsid w:val="00E67F06"/>
    <w:rsid w:val="00E702D1"/>
    <w:rsid w:val="00E849A1"/>
    <w:rsid w:val="00E9487B"/>
    <w:rsid w:val="00EA6242"/>
    <w:rsid w:val="00ED5C8F"/>
    <w:rsid w:val="00EE0334"/>
    <w:rsid w:val="00F31411"/>
    <w:rsid w:val="00F3264B"/>
    <w:rsid w:val="00F528E9"/>
    <w:rsid w:val="00F77568"/>
    <w:rsid w:val="00FB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3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B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B50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3264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264B"/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F3264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3264B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3264B"/>
    <w:rPr>
      <w:vertAlign w:val="superscript"/>
    </w:rPr>
  </w:style>
  <w:style w:type="table" w:customStyle="1" w:styleId="1">
    <w:name w:val="Сетка таблицы1"/>
    <w:uiPriority w:val="99"/>
    <w:rsid w:val="00F326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326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55D5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55D51"/>
    <w:pPr>
      <w:spacing w:line="256" w:lineRule="auto"/>
      <w:ind w:left="720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D5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054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861B50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4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12184522/54" TargetMode="External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84522/2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document/redirect/12112604/4" TargetMode="Externa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84522/21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</TotalTime>
  <Pages>8</Pages>
  <Words>2896</Words>
  <Characters>16511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TUHVATULINPC</cp:lastModifiedBy>
  <cp:revision>59</cp:revision>
  <cp:lastPrinted>2022-05-23T10:42:00Z</cp:lastPrinted>
  <dcterms:created xsi:type="dcterms:W3CDTF">2019-02-13T11:38:00Z</dcterms:created>
  <dcterms:modified xsi:type="dcterms:W3CDTF">2022-05-23T11:05:00Z</dcterms:modified>
</cp:coreProperties>
</file>