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72" w:rsidRPr="007438C8" w:rsidRDefault="005F5C72" w:rsidP="00FA75BC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7.5pt;margin-top:0;width:45.75pt;height:54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b/>
          <w:bCs/>
          <w:sz w:val="32"/>
          <w:szCs w:val="32"/>
        </w:rPr>
        <w:t>П Р О Е К Т</w:t>
      </w:r>
      <w:r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:rsidR="005F5C72" w:rsidRPr="006936A1" w:rsidRDefault="005F5C72" w:rsidP="007438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36A1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5F5C72" w:rsidRPr="006936A1" w:rsidRDefault="005F5C72" w:rsidP="007438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5C72" w:rsidRPr="006936A1" w:rsidRDefault="005F5C72" w:rsidP="007438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36A1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5F5C72" w:rsidRPr="007438C8" w:rsidRDefault="005F5C72" w:rsidP="007438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5C72" w:rsidRPr="007438C8" w:rsidRDefault="005F5C72" w:rsidP="006936A1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38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Pr="007438C8">
        <w:rPr>
          <w:rFonts w:ascii="Times New Roman" w:hAnsi="Times New Roman" w:cs="Times New Roman"/>
          <w:sz w:val="28"/>
          <w:szCs w:val="28"/>
        </w:rPr>
        <w:t>_______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38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____-п</w:t>
      </w:r>
      <w:r w:rsidRPr="007438C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5C72" w:rsidRPr="007438C8" w:rsidRDefault="005F5C72" w:rsidP="006936A1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C8">
        <w:rPr>
          <w:rFonts w:ascii="Times New Roman" w:hAnsi="Times New Roman" w:cs="Times New Roman"/>
          <w:sz w:val="28"/>
          <w:szCs w:val="28"/>
        </w:rPr>
        <w:t>р.п. Крутинка</w:t>
      </w:r>
    </w:p>
    <w:p w:rsidR="005F5C72" w:rsidRPr="003E178A" w:rsidRDefault="005F5C72" w:rsidP="006936A1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5F5C72" w:rsidRPr="00913905">
        <w:trPr>
          <w:cantSplit/>
          <w:jc w:val="center"/>
        </w:trPr>
        <w:tc>
          <w:tcPr>
            <w:tcW w:w="9494" w:type="dxa"/>
          </w:tcPr>
          <w:p w:rsidR="005F5C72" w:rsidRPr="007438C8" w:rsidRDefault="005F5C72" w:rsidP="006936A1">
            <w:pPr>
              <w:pStyle w:val="Heading3"/>
              <w:suppressAutoHyphens/>
              <w:rPr>
                <w:sz w:val="28"/>
                <w:szCs w:val="28"/>
              </w:rPr>
            </w:pPr>
          </w:p>
          <w:p w:rsidR="005F5C72" w:rsidRPr="00913905" w:rsidRDefault="005F5C72" w:rsidP="006936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905">
              <w:rPr>
                <w:rFonts w:ascii="Times New Roman" w:hAnsi="Times New Roman" w:cs="Times New Roman"/>
                <w:sz w:val="28"/>
                <w:szCs w:val="28"/>
              </w:rPr>
              <w:t>О приёмной эвакуационной комиссии Крутинского муниципального района</w:t>
            </w:r>
          </w:p>
        </w:tc>
      </w:tr>
    </w:tbl>
    <w:p w:rsidR="005F5C72" w:rsidRPr="007438C8" w:rsidRDefault="005F5C72" w:rsidP="006936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C72" w:rsidRPr="007438C8" w:rsidRDefault="005F5C72" w:rsidP="006936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8C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22 июня 2004 года N 303 «О порядке эвакуации населения, материальных и культурных ценностей в безопасные районы»,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 </w:t>
      </w:r>
      <w:r w:rsidRPr="00615755">
        <w:rPr>
          <w:rFonts w:ascii="a_Timer" w:hAnsi="a_Timer" w:cs="a_Timer"/>
          <w:sz w:val="28"/>
          <w:szCs w:val="28"/>
        </w:rPr>
        <w:t>68-ФЗ от 21.12.1994 г.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8C8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проведению эвакуационных мероприятий, сохранению материальных и культурных ценностей и всестороннему обеспечению эвакуированного населения в безопасных районах размещения на территории Крутинского муниципального района, Уставом Крутинского муниципального района,</w:t>
      </w:r>
    </w:p>
    <w:p w:rsidR="005F5C72" w:rsidRPr="003E178A" w:rsidRDefault="005F5C72" w:rsidP="0069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5C72" w:rsidRPr="007438C8" w:rsidRDefault="005F5C72" w:rsidP="00693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C8">
        <w:rPr>
          <w:rFonts w:ascii="Times New Roman" w:hAnsi="Times New Roman" w:cs="Times New Roman"/>
          <w:sz w:val="28"/>
          <w:szCs w:val="28"/>
        </w:rPr>
        <w:t>Ю:</w:t>
      </w:r>
    </w:p>
    <w:p w:rsidR="005F5C72" w:rsidRPr="003E178A" w:rsidRDefault="005F5C72" w:rsidP="00693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5C72" w:rsidRPr="007438C8" w:rsidRDefault="005F5C72" w:rsidP="006936A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38C8">
        <w:rPr>
          <w:sz w:val="28"/>
          <w:szCs w:val="28"/>
        </w:rPr>
        <w:t>Утвердить  состав приёмной эвакуационной комиссии  Крутинского муниципального района (Приложение № 1).</w:t>
      </w:r>
    </w:p>
    <w:p w:rsidR="005F5C72" w:rsidRPr="007438C8" w:rsidRDefault="005F5C72" w:rsidP="006936A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38C8">
        <w:rPr>
          <w:sz w:val="28"/>
          <w:szCs w:val="28"/>
        </w:rPr>
        <w:t>Утвердить положение о приемной эвакуационной комиссии (Приложение № 2).</w:t>
      </w:r>
    </w:p>
    <w:p w:rsidR="005F5C72" w:rsidRPr="007438C8" w:rsidRDefault="005F5C72" w:rsidP="006936A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38C8">
        <w:rPr>
          <w:sz w:val="28"/>
          <w:szCs w:val="28"/>
        </w:rPr>
        <w:t>Счита</w:t>
      </w:r>
      <w:r>
        <w:rPr>
          <w:sz w:val="28"/>
          <w:szCs w:val="28"/>
        </w:rPr>
        <w:t>ть утратившими силу постановления</w:t>
      </w:r>
      <w:r w:rsidRPr="0074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Крутинского муниципального района № 54-п от 01.02.2017 г. </w:t>
      </w:r>
      <w:r w:rsidRPr="007438C8">
        <w:rPr>
          <w:sz w:val="28"/>
          <w:szCs w:val="28"/>
        </w:rPr>
        <w:t xml:space="preserve">«О </w:t>
      </w:r>
      <w:r>
        <w:rPr>
          <w:sz w:val="28"/>
          <w:szCs w:val="28"/>
        </w:rPr>
        <w:t>приемной</w:t>
      </w:r>
      <w:r w:rsidRPr="007438C8">
        <w:rPr>
          <w:sz w:val="28"/>
          <w:szCs w:val="28"/>
        </w:rPr>
        <w:t xml:space="preserve"> эвакуационной комиссии Крутинско</w:t>
      </w:r>
      <w:r>
        <w:rPr>
          <w:sz w:val="28"/>
          <w:szCs w:val="28"/>
        </w:rPr>
        <w:t>го</w:t>
      </w:r>
      <w:r w:rsidRPr="007438C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7438C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38C8">
        <w:rPr>
          <w:sz w:val="28"/>
          <w:szCs w:val="28"/>
        </w:rPr>
        <w:t>»</w:t>
      </w:r>
      <w:r>
        <w:rPr>
          <w:sz w:val="28"/>
          <w:szCs w:val="28"/>
        </w:rPr>
        <w:t xml:space="preserve">, № 91 –п от 27.02.2017 г. </w:t>
      </w:r>
      <w:r w:rsidRPr="007438C8">
        <w:rPr>
          <w:sz w:val="28"/>
          <w:szCs w:val="28"/>
        </w:rPr>
        <w:t xml:space="preserve">«О </w:t>
      </w:r>
      <w:r>
        <w:rPr>
          <w:sz w:val="28"/>
          <w:szCs w:val="28"/>
        </w:rPr>
        <w:t>приемной</w:t>
      </w:r>
      <w:r w:rsidRPr="007438C8">
        <w:rPr>
          <w:sz w:val="28"/>
          <w:szCs w:val="28"/>
        </w:rPr>
        <w:t xml:space="preserve"> эвакуационной комиссии Крутинско</w:t>
      </w:r>
      <w:r>
        <w:rPr>
          <w:sz w:val="28"/>
          <w:szCs w:val="28"/>
        </w:rPr>
        <w:t>го</w:t>
      </w:r>
      <w:r w:rsidRPr="007438C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7438C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38C8">
        <w:rPr>
          <w:sz w:val="28"/>
          <w:szCs w:val="28"/>
        </w:rPr>
        <w:t xml:space="preserve">» </w:t>
      </w:r>
      <w:r>
        <w:rPr>
          <w:sz w:val="28"/>
          <w:szCs w:val="28"/>
        </w:rPr>
        <w:t>(с последующими изменениями и дополнениями)</w:t>
      </w:r>
      <w:r w:rsidRPr="007438C8">
        <w:rPr>
          <w:sz w:val="28"/>
          <w:szCs w:val="28"/>
        </w:rPr>
        <w:t>.</w:t>
      </w:r>
    </w:p>
    <w:p w:rsidR="005F5C72" w:rsidRPr="007438C8" w:rsidRDefault="005F5C72" w:rsidP="006936A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38C8">
        <w:rPr>
          <w:sz w:val="28"/>
          <w:szCs w:val="28"/>
        </w:rPr>
        <w:t xml:space="preserve">Контроль  исполнения  постановления возложить на </w:t>
      </w:r>
      <w:r>
        <w:rPr>
          <w:sz w:val="28"/>
          <w:szCs w:val="28"/>
        </w:rPr>
        <w:t xml:space="preserve">Первого </w:t>
      </w:r>
      <w:r w:rsidRPr="007438C8">
        <w:rPr>
          <w:sz w:val="28"/>
          <w:szCs w:val="28"/>
        </w:rPr>
        <w:t>заместителя Главы Крутинского муниципального района (Сарыгин Е.В.).</w:t>
      </w:r>
    </w:p>
    <w:p w:rsidR="005F5C72" w:rsidRDefault="005F5C72" w:rsidP="006936A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5C72" w:rsidRDefault="005F5C72" w:rsidP="006936A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5C72" w:rsidRPr="007438C8" w:rsidRDefault="005F5C72" w:rsidP="006936A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5C72" w:rsidRPr="007438C8" w:rsidRDefault="005F5C72" w:rsidP="006936A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C8">
        <w:rPr>
          <w:rFonts w:ascii="Times New Roman" w:hAnsi="Times New Roman" w:cs="Times New Roman"/>
          <w:sz w:val="28"/>
          <w:szCs w:val="28"/>
        </w:rPr>
        <w:t>Глава Крутинского</w:t>
      </w:r>
    </w:p>
    <w:p w:rsidR="005F5C72" w:rsidRPr="007438C8" w:rsidRDefault="005F5C72" w:rsidP="006936A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C8">
        <w:rPr>
          <w:rFonts w:ascii="Times New Roman" w:hAnsi="Times New Roman" w:cs="Times New Roman"/>
          <w:sz w:val="28"/>
          <w:szCs w:val="28"/>
        </w:rPr>
        <w:t>муниципального  района                                                                     В.Н. Киселёв</w:t>
      </w:r>
    </w:p>
    <w:p w:rsidR="005F5C72" w:rsidRPr="007438C8" w:rsidRDefault="005F5C72" w:rsidP="006936A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72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 от _________20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438C8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  <w:r w:rsidRPr="007438C8">
        <w:rPr>
          <w:rFonts w:ascii="Times New Roman" w:hAnsi="Times New Roman" w:cs="Times New Roman"/>
          <w:sz w:val="24"/>
          <w:szCs w:val="24"/>
        </w:rPr>
        <w:br/>
      </w:r>
      <w:r w:rsidRPr="007438C8">
        <w:rPr>
          <w:rFonts w:ascii="Times New Roman" w:hAnsi="Times New Roman" w:cs="Times New Roman"/>
          <w:color w:val="313131"/>
          <w:spacing w:val="6"/>
          <w:sz w:val="28"/>
          <w:szCs w:val="28"/>
        </w:rPr>
        <w:t>СОСТАВ</w:t>
      </w:r>
    </w:p>
    <w:p w:rsidR="005F5C72" w:rsidRPr="007438C8" w:rsidRDefault="005F5C72" w:rsidP="007438C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  <w:r w:rsidRPr="007438C8">
        <w:rPr>
          <w:rFonts w:ascii="Times New Roman" w:hAnsi="Times New Roman" w:cs="Times New Roman"/>
          <w:color w:val="313131"/>
          <w:spacing w:val="6"/>
          <w:sz w:val="28"/>
          <w:szCs w:val="28"/>
        </w:rPr>
        <w:t>приёмной эвакуационной комиссии Крутинского муниципального района</w:t>
      </w:r>
    </w:p>
    <w:p w:rsidR="005F5C72" w:rsidRPr="007438C8" w:rsidRDefault="005F5C72" w:rsidP="007438C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tbl>
      <w:tblPr>
        <w:tblW w:w="93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706"/>
        <w:gridCol w:w="137"/>
        <w:gridCol w:w="2582"/>
        <w:gridCol w:w="1260"/>
        <w:gridCol w:w="1184"/>
      </w:tblGrid>
      <w:tr w:rsidR="005F5C72" w:rsidRPr="00913905">
        <w:tc>
          <w:tcPr>
            <w:tcW w:w="534" w:type="dxa"/>
            <w:vMerge w:val="restart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Фамилия, имя, отчество</w:t>
            </w:r>
          </w:p>
        </w:tc>
        <w:tc>
          <w:tcPr>
            <w:tcW w:w="1706" w:type="dxa"/>
            <w:vMerge w:val="restart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Занимаемая должность в составе эвакуационной комиссии</w:t>
            </w:r>
          </w:p>
        </w:tc>
        <w:tc>
          <w:tcPr>
            <w:tcW w:w="2719" w:type="dxa"/>
            <w:gridSpan w:val="2"/>
            <w:vMerge w:val="restart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2444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Т Е Л Е Ф О Н Ы</w:t>
            </w:r>
          </w:p>
        </w:tc>
      </w:tr>
      <w:tr w:rsidR="005F5C72" w:rsidRPr="00913905">
        <w:tc>
          <w:tcPr>
            <w:tcW w:w="534" w:type="dxa"/>
            <w:vMerge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Merge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служебный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домашний</w:t>
            </w: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1. Группа руководства</w:t>
            </w: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Сарыгин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Евгений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Витальевич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Председатель комиссии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Первый Заместитель Главы Крутинского муниципального района 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2-21-88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2.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Головин Сергей Викторович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Глава Крутинского городского поселения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2-22-68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8"/>
                <w:szCs w:val="28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8"/>
                <w:szCs w:val="28"/>
              </w:rPr>
              <w:t xml:space="preserve"> 3.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Ковалёва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Елена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Григорьевна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Секретарь комиссии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Главный специалист по делам несовершеннолетних Администрации Крутинского муниципального района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2-15-78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13131"/>
                <w:spacing w:val="6"/>
                <w:sz w:val="28"/>
                <w:szCs w:val="28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8"/>
                <w:szCs w:val="28"/>
              </w:rPr>
              <w:t>Члены приёмной эвакуационной комиссии</w:t>
            </w: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13131"/>
                <w:spacing w:val="6"/>
                <w:sz w:val="28"/>
                <w:szCs w:val="28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8"/>
                <w:szCs w:val="28"/>
              </w:rPr>
              <w:t xml:space="preserve">2. </w:t>
            </w: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Группа приёма и организации размещения эваконаселения</w:t>
            </w: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Воробьёва Елена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Анатольевна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Старший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Директор КУ «Центр занятости населения Крутинского района»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2-10-88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2.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Денюшина Валентина Алексеевна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Ведущий специалист   Комитета по образованию Администрации Крутинского муниципального района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2-17-77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3.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Ильченко Сергей Михайлович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highlight w:val="yellow"/>
              </w:rPr>
            </w:pPr>
            <w:r w:rsidRPr="0091390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Член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  <w:highlight w:val="yellow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Директор «Крутинское лесничество» ( 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3"/>
              </w:numPr>
              <w:tabs>
                <w:tab w:val="left" w:pos="2610"/>
              </w:tabs>
              <w:jc w:val="center"/>
              <w:rPr>
                <w:spacing w:val="6"/>
                <w:sz w:val="24"/>
                <w:szCs w:val="24"/>
              </w:rPr>
            </w:pPr>
            <w:r w:rsidRPr="00913905">
              <w:rPr>
                <w:spacing w:val="6"/>
                <w:sz w:val="24"/>
                <w:szCs w:val="24"/>
              </w:rPr>
              <w:t>Группа учёта эваконаселения и информации</w:t>
            </w: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1. 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Егорова Наталья Васильевна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Старший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Ведущий  специалист Администрации Крутинского муниципального района 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2-13-49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2.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Секисова Марина Александровна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Консультант </w:t>
            </w: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по Крутинскому району Омской области Управления ЗАГС Главного государственно-правового управления Омской области</w:t>
            </w: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2-15-15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3.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Колосова Анна Александровна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Специалист администрации Крутинского городского поселения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2-22-70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  <w:tab/>
            </w: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4.</w:t>
            </w:r>
            <w:r w:rsidRPr="00913905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  <w:t xml:space="preserve"> </w:t>
            </w: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Лавриненко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Александр Александрович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Старший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Начальник отделения УУП ОМВД России по Крутинскому району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2. 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Кошелев Артем Сергеевич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участковый уполномоченный ОМВД России по Крутинскому району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3. 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Якушкин Александр Вячеславович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Командир ДНД «Крутинское» Крутинского муниципального района 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  <w:tab/>
            </w: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5. Группа дорожного и  транспортного обеспечения</w:t>
            </w: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1. 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Федосеев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Сергей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Евгеньевич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Старший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  <w:highlight w:val="yellow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Начальник ОГИБДД ОМВД России по Крутинскому району ( 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Акишев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Максим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Петрович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Главный инженер ГП «Крутинское ДРСУ»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2-15-01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Москвин Владимир Иванович</w:t>
            </w:r>
          </w:p>
        </w:tc>
        <w:tc>
          <w:tcPr>
            <w:tcW w:w="1706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Член группы</w:t>
            </w:r>
          </w:p>
        </w:tc>
        <w:tc>
          <w:tcPr>
            <w:tcW w:w="2719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Специалист по охране труда ЦФ и ХО в сфере образования Комитета образования Администрации Крутинского муниципального района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2-44-64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9387" w:type="dxa"/>
            <w:gridSpan w:val="7"/>
          </w:tcPr>
          <w:p w:rsidR="005F5C72" w:rsidRPr="00913905" w:rsidRDefault="005F5C72" w:rsidP="00913905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  <w:tab/>
            </w: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6. Представители социального и других видов обеспечения</w:t>
            </w: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Лушов Дмитрий Николаевич</w:t>
            </w:r>
          </w:p>
        </w:tc>
        <w:tc>
          <w:tcPr>
            <w:tcW w:w="1843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Представитель инженерной службы</w:t>
            </w:r>
          </w:p>
        </w:tc>
        <w:tc>
          <w:tcPr>
            <w:tcW w:w="2582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Начальник ОАО «МРСК –Сибирь»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2-15-95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2.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Мангазеев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Михаил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Представитель 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медслужбы</w:t>
            </w:r>
          </w:p>
        </w:tc>
        <w:tc>
          <w:tcPr>
            <w:tcW w:w="2582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Заместитель Главного врача БУЗОО «Крутинская ЦРБ» по медобеспечению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2-12-33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3.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Пеньков Владимир Геннадьевич</w:t>
            </w:r>
          </w:p>
        </w:tc>
        <w:tc>
          <w:tcPr>
            <w:tcW w:w="1843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Представитель  коммунально-технической  службы</w:t>
            </w:r>
          </w:p>
        </w:tc>
        <w:tc>
          <w:tcPr>
            <w:tcW w:w="2582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Начальник участка ХВС МУП «Крутинское»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2-12-62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4.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Тенькова Ирина Викторовна</w:t>
            </w:r>
          </w:p>
        </w:tc>
        <w:tc>
          <w:tcPr>
            <w:tcW w:w="1843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Представитель военного комиссариата </w:t>
            </w:r>
          </w:p>
        </w:tc>
        <w:tc>
          <w:tcPr>
            <w:tcW w:w="2582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Военно-учетный работник Крутинского г/п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2-24-42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Серебряков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Андрей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Представитель ГО и ЧС </w:t>
            </w:r>
          </w:p>
        </w:tc>
        <w:tc>
          <w:tcPr>
            <w:tcW w:w="2582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Главный специалист по мобилизационной подготовке, делам ГО и ЧС Администрации Крутинского МР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2-44-50</w:t>
            </w: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  <w:tr w:rsidR="005F5C72" w:rsidRPr="00913905">
        <w:tc>
          <w:tcPr>
            <w:tcW w:w="53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Волненко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Олег 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Борисович</w:t>
            </w:r>
          </w:p>
        </w:tc>
        <w:tc>
          <w:tcPr>
            <w:tcW w:w="1843" w:type="dxa"/>
            <w:gridSpan w:val="2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Представитель службы оповещения и связи</w:t>
            </w:r>
          </w:p>
        </w:tc>
        <w:tc>
          <w:tcPr>
            <w:tcW w:w="2582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Начальник подразделения сервисного центра  р.п. Марьяновка ПАО «Ростелеком»</w:t>
            </w:r>
          </w:p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>(по согласованию)</w:t>
            </w:r>
          </w:p>
        </w:tc>
        <w:tc>
          <w:tcPr>
            <w:tcW w:w="1260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1184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</w:p>
        </w:tc>
      </w:tr>
    </w:tbl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5F5C72" w:rsidRPr="007438C8" w:rsidRDefault="005F5C72" w:rsidP="00743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438C8"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района № _____ от ________20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438C8">
        <w:rPr>
          <w:rFonts w:ascii="Times New Roman" w:hAnsi="Times New Roman" w:cs="Times New Roman"/>
          <w:sz w:val="24"/>
          <w:szCs w:val="24"/>
        </w:rPr>
        <w:t xml:space="preserve"> г. «Об приёмной эвакуационной комиссии Крутинского муниципального района»</w:t>
      </w:r>
    </w:p>
    <w:p w:rsidR="005F5C72" w:rsidRPr="007438C8" w:rsidRDefault="005F5C72" w:rsidP="00743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1985"/>
        <w:gridCol w:w="1984"/>
      </w:tblGrid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 xml:space="preserve">Суть возражения </w:t>
            </w: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Головин Сергей Викторович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Воробьёва Елена Анатольевна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Ильченко Сергей Михайлович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Секисова Марина Александровна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Колосова Анна Александровна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Кошелев Артем Сергеевич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Якушкин Александр Вячеславович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Лавриненко Александр Александрович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Федосеев Сергей Евгеньевич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Акишев Максим Петрович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Лушов Дмитрий Николаевич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Мангазеев Михаил Александрович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Тенькова Ирина Викторовна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2" w:rsidRPr="00913905">
        <w:tc>
          <w:tcPr>
            <w:tcW w:w="675" w:type="dxa"/>
          </w:tcPr>
          <w:p w:rsidR="005F5C72" w:rsidRPr="00913905" w:rsidRDefault="005F5C72" w:rsidP="00913905">
            <w:pPr>
              <w:pStyle w:val="ListParagraph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5C72" w:rsidRPr="00913905" w:rsidRDefault="005F5C72" w:rsidP="0091390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05">
              <w:rPr>
                <w:rFonts w:ascii="Times New Roman" w:hAnsi="Times New Roman" w:cs="Times New Roman"/>
                <w:sz w:val="24"/>
                <w:szCs w:val="24"/>
              </w:rPr>
              <w:t>Волненко Олег Борисович</w:t>
            </w:r>
          </w:p>
        </w:tc>
        <w:tc>
          <w:tcPr>
            <w:tcW w:w="1985" w:type="dxa"/>
          </w:tcPr>
          <w:p w:rsidR="005F5C72" w:rsidRPr="00913905" w:rsidRDefault="005F5C72" w:rsidP="0091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C72" w:rsidRPr="00913905" w:rsidRDefault="005F5C72" w:rsidP="0091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72" w:rsidRPr="007438C8" w:rsidRDefault="005F5C72" w:rsidP="007438C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Default="005F5C72" w:rsidP="007438C8">
      <w:pPr>
        <w:shd w:val="clear" w:color="auto" w:fill="FFFFFF"/>
        <w:spacing w:after="0"/>
        <w:rPr>
          <w:rFonts w:ascii="Times New Roman" w:hAnsi="Times New Roman" w:cs="Times New Roman"/>
          <w:color w:val="313131"/>
          <w:spacing w:val="6"/>
          <w:sz w:val="28"/>
          <w:szCs w:val="28"/>
        </w:rPr>
      </w:pP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5F5C72" w:rsidRPr="007438C8" w:rsidRDefault="005F5C72" w:rsidP="007438C8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38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38C8">
        <w:rPr>
          <w:rFonts w:ascii="Times New Roman" w:hAnsi="Times New Roman" w:cs="Times New Roman"/>
          <w:sz w:val="24"/>
          <w:szCs w:val="24"/>
        </w:rPr>
        <w:t>______20</w:t>
      </w:r>
      <w:r>
        <w:rPr>
          <w:rFonts w:ascii="Times New Roman" w:hAnsi="Times New Roman" w:cs="Times New Roman"/>
          <w:sz w:val="24"/>
          <w:szCs w:val="24"/>
        </w:rPr>
        <w:t xml:space="preserve">22 г. </w:t>
      </w:r>
      <w:r w:rsidRPr="007438C8">
        <w:rPr>
          <w:rFonts w:ascii="Times New Roman" w:hAnsi="Times New Roman" w:cs="Times New Roman"/>
          <w:sz w:val="24"/>
          <w:szCs w:val="24"/>
        </w:rPr>
        <w:t xml:space="preserve"> № _____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5F5C72" w:rsidRPr="007438C8" w:rsidRDefault="005F5C72" w:rsidP="007438C8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b/>
          <w:bCs/>
          <w:sz w:val="24"/>
          <w:szCs w:val="24"/>
        </w:rPr>
        <w:t>ОБ ЭВАКУАЦИОННОЙ КОМИССИИ</w:t>
      </w: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b/>
          <w:bCs/>
          <w:sz w:val="24"/>
          <w:szCs w:val="24"/>
        </w:rPr>
        <w:t>КРУТИНСКОГО МУНИЦИПАЛЬНОГО РАЙОНА</w:t>
      </w: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br/>
        <w:t xml:space="preserve">              1. Эвакуационная комиссия Крутинского муниципального района (далее - комиссия) является постоянно действующим координационным органом, созданным для обеспечения согласованных действий эвакуационных органов исполнительной власти Омской области, органов местного самоуправления Крутинского муниципального района и организациями, расположенными на территории Крутинского муниципального района, по вопросам планирования, подготовки и проведения эвакуационных мероприятий на территории Крутинского муниципального района.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2. Комиссия осуществляет свою деятельность во взаимодействии с органами исполнительной власти Омской области, территориальными органами федеральных органов исполнительной власти, органами местного самоуправления Крутинского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комиссией по предупреждению и ликвидации чрезвычайных ситуаций и обеспечению пожарной безопасности Администрации Крутинского муниципального района в части принятия решения о проведении эвакуационных мероприятий при угрозе возникновения или возникновении чрезвычайных ситуаций муниципального характера,</w:t>
      </w:r>
      <w:r w:rsidRPr="007438C8">
        <w:rPr>
          <w:rFonts w:ascii="Times New Roman" w:hAnsi="Times New Roman" w:cs="Times New Roman"/>
          <w:sz w:val="24"/>
          <w:szCs w:val="24"/>
        </w:rPr>
        <w:t xml:space="preserve"> организациями, эвакуационными комиссиями органов исполнительной власти Омской области, территориальных органов федеральных органов исполнительной власти, органов местного самоуправления Крутинского муниципального района и организаций, эвакуационными приемными комиссиями поселений Крутинского муниципального района (далее - эвакуационные органы) и органами военного управления, расположенными на территории Крутинского муниципального района.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3.  В состав комиссии назначаются лица из числа руководителей органов исполнительной власти Крутинского муниципального района, работников органов, осуществляющих управление гражданской обороной, мобилизационных органов, транспортных органов и организаций, органов образования, здравоохранения, социального обеспечения, органов внутренних дел, связи, других органов и организаций, а также представители районного военного комиссариата, кроме граждан, подлежащих призыву на военную службу по мобилизации.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4. Комиссия в своей деятельности руководствуется Федеральными законами N 28-ФЗ «О гражданской обороне» от 12.02.1998 г.,  N 68-ФЗ «О защите населения и территорий от чрезвычайных ситуаций природного и техногенного характера» от 21.12.1994 г., «Постановлением Правительства Российской Федерации от 22 июня 2004 года N 303 «О порядке эвакуации населения, материальных и культурных ценностей в безопасные районы», «Руководством по организации планирования, обеспечения и проведения эвакуации населения в военное время», утвержденным Министром Российской Федерации по делам гражданской обороны, чрезвычайным ситуациям и ликвидации последствий стихийных бедствий 31.12.1996 г., а также правовыми актами Губернатора, Председателя Правительства Омской области, Главы муниципального района и настоящим Положением.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5. Комиссия в режиме повседневной деятельности осуществляет свою работу в соответствии с годовым планом работы, утверждаемым председателем комиссии.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6. Заседания комиссии проводятся в соответствии с годовым планом работы, но не реже чем один раз в квартал.</w:t>
      </w:r>
    </w:p>
    <w:p w:rsidR="005F5C72" w:rsidRPr="007438C8" w:rsidRDefault="005F5C72" w:rsidP="007438C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7.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протоколов, которые подписываются председателем или его заместителем и секретарем.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8. Председатель комиссии назначается Главой Крутинского муниципального района из числа его заместителей.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9. Персональный состав и организационная структура комиссии утверждаются (изменяются) Главой Крутинского муниципального района по представлению председателя комиссии.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10. Председатель эвакуационной комиссии Крутинского муниципального района несет персональную ответственность за выполнение возложенных на комиссию задач.</w:t>
      </w:r>
    </w:p>
    <w:p w:rsidR="005F5C72" w:rsidRPr="007438C8" w:rsidRDefault="005F5C72" w:rsidP="00743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10. Комиссия работает во взаимодействии со специалистом по мобилизационной подготовке, делам гражданской обороны и чрезвычайным ситуациям (далее - ГО ЧС) Администрации Крутинского муниципального района.</w:t>
      </w: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br/>
        <w:t>2. Основные задачи эвакуационной комиссии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pStyle w:val="ListParagraph"/>
        <w:numPr>
          <w:ilvl w:val="0"/>
          <w:numId w:val="2"/>
        </w:numPr>
        <w:suppressAutoHyphens/>
        <w:ind w:left="0" w:firstLine="851"/>
        <w:jc w:val="both"/>
        <w:rPr>
          <w:sz w:val="24"/>
          <w:szCs w:val="24"/>
        </w:rPr>
      </w:pPr>
      <w:r w:rsidRPr="007438C8">
        <w:rPr>
          <w:sz w:val="24"/>
          <w:szCs w:val="24"/>
        </w:rPr>
        <w:t>Комиссия совместно со специалистом по мобилизационной подготовке, делам ГО ЧС Администрации Крутинского муниципального района и аварийно-спасательными службами Крутинского муниципального района:</w:t>
      </w:r>
    </w:p>
    <w:p w:rsidR="005F5C72" w:rsidRPr="007438C8" w:rsidRDefault="005F5C72" w:rsidP="007438C8">
      <w:pPr>
        <w:pStyle w:val="ListParagraph"/>
        <w:numPr>
          <w:ilvl w:val="1"/>
          <w:numId w:val="2"/>
        </w:numPr>
        <w:suppressAutoHyphens/>
        <w:ind w:left="0" w:firstLine="851"/>
        <w:jc w:val="both"/>
        <w:rPr>
          <w:sz w:val="24"/>
          <w:szCs w:val="24"/>
        </w:rPr>
      </w:pPr>
      <w:r w:rsidRPr="007438C8">
        <w:rPr>
          <w:sz w:val="24"/>
          <w:szCs w:val="24"/>
        </w:rPr>
        <w:t xml:space="preserve"> Разрабатывает: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а) план приёма, размещения и первоочередного жизнеобеспечения эвакуируемого и рассредоточиваемого населения, материальных и культурных ценностей в Крутинском муниципальном районе;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б) план эвакуации населения Крутинского района в чрезвычайных ситуациях природного и техногенного характера.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1.2. Организует и осуществляет: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а) контроль приведения в готовность приёмных эвакуационных комиссий поселений Крутинского муниципального района при переводе гражданской обороны с мирного на военное положение;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б) поддержание связи с эвакуационными комиссиями городских административных округов Омской области;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в) взаимодействие с органами военного управления по вопросам планирования, обеспечения и проведения эвакуационных мероприятий;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г) приём эвакуируемого населения, материальных и культурных ценностей в загородную зону Крутинского муниципального района.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1.3. Координирует работу эвакуационных комиссий городских административных округов Омской области и приёмных эвакуационных комиссий сельских поселений Крутинского муниципального района.</w:t>
      </w:r>
    </w:p>
    <w:p w:rsidR="005F5C72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br/>
      </w:r>
    </w:p>
    <w:p w:rsidR="005F5C72" w:rsidRPr="007438C8" w:rsidRDefault="005F5C72" w:rsidP="007438C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br/>
        <w:t>3. Обязанности и права эвакуационной комиссии</w:t>
      </w:r>
    </w:p>
    <w:p w:rsidR="005F5C72" w:rsidRPr="007438C8" w:rsidRDefault="005F5C72" w:rsidP="007438C8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3.1. Комиссия обязана: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а) в режиме повседневной деятельности: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совместно со специалистом по мобилизационной подготовке, делам ГО ЧС Администрации Крутинского муниципального района разрабатывать и корректировать план приёма,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проводить заседания комиссии в соответствии с планом работы на текущий год;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оказывать помощь эвакуационным органам поселений Крутинского муниципального района в планировании, подготовке и проведении эвакуационных мероприятий;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оказывать помощь в создании, комплектовании и подготовки приемных эвакуационных комиссий поселений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организовывать подготовку и обучение председателей приемных эвакуационных комиссий поселений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принимать участие в командно-штабных учениях и тренировках по гражданской обороне;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организовывать взаимодействие с органами военного управления по вопросам планирования, подготовки и проведения эвакуационных мероприятий.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б) при переводе гражданской обороны с мирного на военное положение (при угрозе возникновения или возникновении чрезвычайной ситуации):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подготовить комиссию к работе;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установить и непрерывно поддерживать связь с эвакуационными комиссиями административных округов г. Омска и приемными эвакуационными комиссиями поселений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осуществлять контроль за приведением в готовность приемных эвакуационных комиссий поселений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производить уточнение категорий и численности эвакуируемого населения;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уточнить план эвакуации населения, материальных и культурных ценностей;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уточнить порядок выполнения всех видов обеспечения эвакуационных мероприятий;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совместно с руководителями транспортных органов и организаций уточнить количество и порядок использования всех видов транспорта, назначаемого для вывоза эвакуируемого населения в безопасные места размещения.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эвакуационных мероприятий: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установить и постоянно поддерживать связь с приемными эвакуационными комиссиями поселений Крутинского муниципального района, организациями транспорта и взаимодействующими эвакуационными комиссиями административных округов г. Омска;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 - обеспечить выполнение плана приёма,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координировать работу эвакуационных, приемных эвакуационных комиссий поселений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организовать регулирование дорожного движения и поддержание общественного порядка в ходе эвакуационных мероприятий на территории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осуществлять контроль за ходом приема, размещения и первоочередного жизнеобеспечения эвакуированного населения в безопасных районах;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осуществлять контроль за вывозом предусмотренных планами материальных и культурных ценностей в безопасные районы;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организовать взаимодействие с органами военного управления и аварийно-спасательными службами по вопросам организации обеспечения и проведения эвакуации населения, материальных и культурных ценностей.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г) по завершении эвакуационных мероприятий: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произвести анализ полноты и качества выполненных эвакуационных мероприятий, представить доклад Главе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оказать помощь приёмным эвакуационным комиссиям поселений Крутинского муниципального района в вопросах обеспечения специалистами объектов экономики, продолжающих производственную деятельность;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представить в Главное управление по делам гражданской обороны и чрезвычайным ситуациям Омской области документы о выполнении  эвакуационных мероприятий.</w:t>
      </w:r>
    </w:p>
    <w:p w:rsidR="005F5C72" w:rsidRPr="007438C8" w:rsidRDefault="005F5C72" w:rsidP="007438C8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3.2. Комиссия имеет право: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отдавать распоряжения приёмным эвакуационным комиссиям поселений Крутинского муниципального района по вопросам эвакуации (отселению) населения, его приему, размещению и первоочередному жизнеобеспечению;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давать указания начальникам аварийно-спасательных служб по вопросам всестороннего обеспечения проводимых эвакуационных мероприятий;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осуществлять контроль за укомплектованием эвакуационных органов муниципального района личным составом, организацией его подготовки и непосредственным участием в разработке (корректуре) документов по планированию эвакуационных мероприятии;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изменять по согласованию с Главой Крутинского муниципального района порядок вывоза (вывода пешим порядком) эвакуируемого населения и районы его размещения при изменении обстановки на территории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проводить проверку приёмных эвакуационных комиссий поселений Крутинского муниципального района и организаций в пределах своей компетенции;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руководителей органов местного самоуправления, организаций необходимые для своей деятельности материалы и информацию;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приглашать в установленном порядке на свои заседания руководителей органов местного самоуправления, организаций;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привлекать в установленном порядке руководителей органов местного самоуправления, организаций для участия в работе Эвакуационной комиссии;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оказывать методическую помощь в работе объектовых эвакуационных органов;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создавать рабочие группы для решения основных вопросов, относящихся к компетенции эвакуационной комиссии, определять порядок их работы;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вносить в установленном порядке предложения Главе Крутинского муниципального района по вопросам, относящимся к компетенции эвакуационной комиссии.</w:t>
      </w:r>
    </w:p>
    <w:p w:rsidR="005F5C72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5C72" w:rsidRPr="004E7D8A" w:rsidRDefault="005F5C72" w:rsidP="004E7D8A">
      <w:pPr>
        <w:pStyle w:val="ListParagraph"/>
        <w:numPr>
          <w:ilvl w:val="1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7D8A">
        <w:rPr>
          <w:sz w:val="24"/>
          <w:szCs w:val="24"/>
        </w:rPr>
        <w:t>Председатель эвакуационной комиссии в пределах своей компетенции:</w:t>
      </w:r>
    </w:p>
    <w:p w:rsidR="005F5C72" w:rsidRPr="007438C8" w:rsidRDefault="005F5C72" w:rsidP="007438C8">
      <w:pPr>
        <w:pStyle w:val="ListParagraph"/>
        <w:suppressAutoHyphens/>
        <w:ind w:left="1571"/>
        <w:jc w:val="both"/>
        <w:rPr>
          <w:sz w:val="24"/>
          <w:szCs w:val="24"/>
        </w:rPr>
      </w:pP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формирует персональный состав комиссии из числа специалистов Администрации Крутинского муниципального района и структурных подразделений, представителей районных служб гражданской обороны, организаций (по согласованию), обеспечивающих проведение эвакуационных мероприятий, и представляет на утверждение Главе Крутинского муниципального района;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по поручению Главы Крутинского муниципального района в исполнительный период принимает решения, обязательные для выполнения руководителями органов местного самоуправления, организаций и объектовых эвакуационных органов, по вопросам подготовки эвакуационных органов, планирования и всестороннего обеспечения эвакуационных мероприятий;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 xml:space="preserve">- разрабатывает и распределяет обязанности членам комиссии, начальникам служб и групп комиссии; 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устанавливает порядок специальной подготовки личного состава комиссии;</w:t>
      </w:r>
    </w:p>
    <w:p w:rsidR="005F5C72" w:rsidRPr="007438C8" w:rsidRDefault="005F5C72" w:rsidP="007438C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8C8">
        <w:rPr>
          <w:rFonts w:ascii="Times New Roman" w:hAnsi="Times New Roman" w:cs="Times New Roman"/>
          <w:sz w:val="24"/>
          <w:szCs w:val="24"/>
        </w:rPr>
        <w:t>- определяет перечень рабочих и справочных документов и материалов членов комиссии.</w:t>
      </w:r>
    </w:p>
    <w:p w:rsidR="005F5C72" w:rsidRPr="007E7D39" w:rsidRDefault="005F5C72" w:rsidP="007438C8">
      <w:pPr>
        <w:suppressAutoHyphens/>
        <w:spacing w:after="0"/>
        <w:ind w:firstLine="851"/>
        <w:jc w:val="both"/>
        <w:rPr>
          <w:sz w:val="24"/>
          <w:szCs w:val="24"/>
        </w:rPr>
      </w:pPr>
    </w:p>
    <w:p w:rsidR="005F5C72" w:rsidRPr="007E7D39" w:rsidRDefault="005F5C72" w:rsidP="007438C8">
      <w:pPr>
        <w:suppressAutoHyphens/>
        <w:jc w:val="center"/>
        <w:rPr>
          <w:sz w:val="24"/>
          <w:szCs w:val="24"/>
        </w:rPr>
      </w:pPr>
      <w:r w:rsidRPr="007E7D39">
        <w:rPr>
          <w:sz w:val="24"/>
          <w:szCs w:val="24"/>
        </w:rPr>
        <w:br/>
      </w:r>
    </w:p>
    <w:p w:rsidR="005F5C72" w:rsidRPr="007E7D39" w:rsidRDefault="005F5C72" w:rsidP="007438C8">
      <w:pPr>
        <w:suppressAutoHyphens/>
        <w:ind w:firstLine="709"/>
        <w:rPr>
          <w:sz w:val="24"/>
          <w:szCs w:val="24"/>
        </w:rPr>
      </w:pPr>
    </w:p>
    <w:p w:rsidR="005F5C72" w:rsidRDefault="005F5C72" w:rsidP="007438C8">
      <w:pPr>
        <w:suppressAutoHyphens/>
        <w:ind w:firstLine="709"/>
        <w:rPr>
          <w:sz w:val="24"/>
          <w:szCs w:val="24"/>
        </w:rPr>
      </w:pPr>
      <w:r w:rsidRPr="007E7D39">
        <w:rPr>
          <w:sz w:val="24"/>
          <w:szCs w:val="24"/>
        </w:rPr>
        <w:br/>
      </w:r>
      <w:r w:rsidRPr="007E7D39">
        <w:rPr>
          <w:sz w:val="24"/>
          <w:szCs w:val="24"/>
        </w:rPr>
        <w:br/>
      </w:r>
      <w:r w:rsidRPr="007E7D39">
        <w:rPr>
          <w:sz w:val="24"/>
          <w:szCs w:val="24"/>
        </w:rPr>
        <w:br/>
      </w:r>
    </w:p>
    <w:p w:rsidR="005F5C72" w:rsidRDefault="005F5C72" w:rsidP="007438C8">
      <w:pPr>
        <w:suppressAutoHyphens/>
        <w:ind w:firstLine="709"/>
        <w:rPr>
          <w:sz w:val="24"/>
          <w:szCs w:val="24"/>
        </w:rPr>
      </w:pPr>
    </w:p>
    <w:p w:rsidR="005F5C72" w:rsidRDefault="005F5C72" w:rsidP="007438C8">
      <w:pPr>
        <w:suppressAutoHyphens/>
        <w:ind w:firstLine="709"/>
        <w:rPr>
          <w:sz w:val="24"/>
          <w:szCs w:val="24"/>
        </w:rPr>
      </w:pPr>
    </w:p>
    <w:p w:rsidR="005F5C72" w:rsidRDefault="005F5C72" w:rsidP="007438C8">
      <w:pPr>
        <w:suppressAutoHyphens/>
        <w:ind w:firstLine="709"/>
        <w:rPr>
          <w:sz w:val="24"/>
          <w:szCs w:val="24"/>
        </w:rPr>
      </w:pPr>
    </w:p>
    <w:p w:rsidR="005F5C72" w:rsidRDefault="005F5C72" w:rsidP="007438C8">
      <w:pPr>
        <w:suppressAutoHyphens/>
        <w:ind w:firstLine="709"/>
        <w:rPr>
          <w:sz w:val="24"/>
          <w:szCs w:val="24"/>
        </w:rPr>
      </w:pPr>
      <w:r w:rsidRPr="007E7D39">
        <w:rPr>
          <w:sz w:val="24"/>
          <w:szCs w:val="24"/>
        </w:rPr>
        <w:br/>
      </w:r>
    </w:p>
    <w:p w:rsidR="005F5C72" w:rsidRDefault="005F5C72" w:rsidP="007438C8"/>
    <w:p w:rsidR="005F5C72" w:rsidRDefault="005F5C72"/>
    <w:sectPr w:rsidR="005F5C72" w:rsidSect="006936A1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FE1"/>
    <w:multiLevelType w:val="hybridMultilevel"/>
    <w:tmpl w:val="29EC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2D8D"/>
    <w:multiLevelType w:val="multilevel"/>
    <w:tmpl w:val="67523F4C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B5608C0"/>
    <w:multiLevelType w:val="hybridMultilevel"/>
    <w:tmpl w:val="9C9EDCEE"/>
    <w:lvl w:ilvl="0" w:tplc="1C682614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F252905"/>
    <w:multiLevelType w:val="multilevel"/>
    <w:tmpl w:val="3E76B2F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1800"/>
      </w:pPr>
      <w:rPr>
        <w:rFonts w:hint="default"/>
      </w:rPr>
    </w:lvl>
  </w:abstractNum>
  <w:abstractNum w:abstractNumId="4">
    <w:nsid w:val="7AF85FCA"/>
    <w:multiLevelType w:val="hybridMultilevel"/>
    <w:tmpl w:val="29EC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10CB"/>
    <w:multiLevelType w:val="hybridMultilevel"/>
    <w:tmpl w:val="9B6A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8C8"/>
    <w:rsid w:val="000137D1"/>
    <w:rsid w:val="000D5092"/>
    <w:rsid w:val="001A074B"/>
    <w:rsid w:val="0024459C"/>
    <w:rsid w:val="00257296"/>
    <w:rsid w:val="002E54A0"/>
    <w:rsid w:val="002E7DCA"/>
    <w:rsid w:val="00340F8F"/>
    <w:rsid w:val="00341965"/>
    <w:rsid w:val="003609FA"/>
    <w:rsid w:val="0036716E"/>
    <w:rsid w:val="003E178A"/>
    <w:rsid w:val="00427275"/>
    <w:rsid w:val="004E7D8A"/>
    <w:rsid w:val="00521A91"/>
    <w:rsid w:val="00527F63"/>
    <w:rsid w:val="005F5C72"/>
    <w:rsid w:val="00615755"/>
    <w:rsid w:val="0062096C"/>
    <w:rsid w:val="0062367D"/>
    <w:rsid w:val="006936A1"/>
    <w:rsid w:val="006A1EF6"/>
    <w:rsid w:val="006E0931"/>
    <w:rsid w:val="007438C8"/>
    <w:rsid w:val="007E7D39"/>
    <w:rsid w:val="00893A90"/>
    <w:rsid w:val="00913905"/>
    <w:rsid w:val="00921B34"/>
    <w:rsid w:val="00A050D5"/>
    <w:rsid w:val="00A169E2"/>
    <w:rsid w:val="00A21D16"/>
    <w:rsid w:val="00AD64C3"/>
    <w:rsid w:val="00B0165B"/>
    <w:rsid w:val="00B10397"/>
    <w:rsid w:val="00B4244D"/>
    <w:rsid w:val="00B5051A"/>
    <w:rsid w:val="00BA12E9"/>
    <w:rsid w:val="00BA3FF7"/>
    <w:rsid w:val="00C53B87"/>
    <w:rsid w:val="00C53F79"/>
    <w:rsid w:val="00C75E5B"/>
    <w:rsid w:val="00D24537"/>
    <w:rsid w:val="00D97BCE"/>
    <w:rsid w:val="00E54533"/>
    <w:rsid w:val="00EB2B86"/>
    <w:rsid w:val="00F06762"/>
    <w:rsid w:val="00F47C0B"/>
    <w:rsid w:val="00FA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8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38C8"/>
    <w:pPr>
      <w:keepNext/>
      <w:spacing w:after="0" w:line="240" w:lineRule="auto"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438C8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7438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38C8"/>
    <w:pPr>
      <w:spacing w:after="0" w:line="240" w:lineRule="auto"/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11</Pages>
  <Words>2701</Words>
  <Characters>15401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Rizhakin</dc:creator>
  <cp:keywords/>
  <dc:description/>
  <cp:lastModifiedBy>user</cp:lastModifiedBy>
  <cp:revision>71</cp:revision>
  <cp:lastPrinted>2022-02-24T05:55:00Z</cp:lastPrinted>
  <dcterms:created xsi:type="dcterms:W3CDTF">2020-06-11T10:31:00Z</dcterms:created>
  <dcterms:modified xsi:type="dcterms:W3CDTF">2022-02-24T06:04:00Z</dcterms:modified>
</cp:coreProperties>
</file>