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A5E4" w14:textId="4B69994D" w:rsidR="00D34324" w:rsidRPr="00D34324" w:rsidRDefault="00D34324" w:rsidP="00D34324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D34324">
        <w:rPr>
          <w:rFonts w:eastAsia="Times New Roman"/>
          <w:b/>
          <w:bCs/>
          <w:szCs w:val="24"/>
          <w:lang w:eastAsia="ru-RU"/>
        </w:rPr>
        <w:t>В КоАП уточнен порядок исчисления сроков</w:t>
      </w:r>
    </w:p>
    <w:p w14:paraId="54B6F645" w14:textId="51E9C8AA" w:rsidR="00C0120E" w:rsidRDefault="00C0120E" w:rsidP="00D34324">
      <w:pPr>
        <w:jc w:val="center"/>
      </w:pPr>
    </w:p>
    <w:p w14:paraId="6DE3D54A" w14:textId="0FF73535" w:rsidR="00D34324" w:rsidRPr="00D34324" w:rsidRDefault="00D34324" w:rsidP="00D3432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D34324">
        <w:rPr>
          <w:rFonts w:eastAsia="Times New Roman"/>
          <w:szCs w:val="24"/>
          <w:lang w:eastAsia="ru-RU"/>
        </w:rPr>
        <w:t xml:space="preserve">В целях устранения выявленной Конституционным Судом неопределенности в вопросе начала исчисления срока давности привлечения к административной ответственности статья 4.5 КоАП дополнена положением, согласно которому срок давности привлечения к административной ответственности исчисляется со дня совершения административного правонарушения. </w:t>
      </w:r>
    </w:p>
    <w:p w14:paraId="587A71CA" w14:textId="19C0DD0A" w:rsidR="00D34324" w:rsidRPr="00D34324" w:rsidRDefault="00D34324" w:rsidP="00D3432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34324">
        <w:rPr>
          <w:rFonts w:eastAsia="Times New Roman"/>
          <w:szCs w:val="24"/>
          <w:lang w:eastAsia="ru-RU"/>
        </w:rPr>
        <w:tab/>
        <w:t xml:space="preserve">Уточняется, что постановление по делу об административном правонарушении не может быть вынесено по истечении 60 календарных дней со дня совершения правонарушения, а по делу, рассматриваемому судьей, - по истечении 90 календарных дней. </w:t>
      </w:r>
    </w:p>
    <w:p w14:paraId="6C6C409A" w14:textId="16EC979C" w:rsidR="00D34324" w:rsidRPr="00D34324" w:rsidRDefault="00D34324" w:rsidP="00D3432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34324">
        <w:rPr>
          <w:rFonts w:eastAsia="Times New Roman"/>
          <w:szCs w:val="24"/>
          <w:lang w:eastAsia="ru-RU"/>
        </w:rPr>
        <w:tab/>
        <w:t xml:space="preserve">Кроме того, внесены корреспондирующие изменения в статью 4.8 КоАП в части введения исключений из общих правил о начале течения сроков, </w:t>
      </w:r>
      <w:bookmarkStart w:id="0" w:name="_GoBack"/>
      <w:bookmarkEnd w:id="0"/>
      <w:r w:rsidRPr="00D34324">
        <w:rPr>
          <w:rFonts w:eastAsia="Times New Roman"/>
          <w:szCs w:val="24"/>
          <w:lang w:eastAsia="ru-RU"/>
        </w:rPr>
        <w:t xml:space="preserve">определенных периодом, и окончании течения срока, исчисляемого днями. </w:t>
      </w:r>
    </w:p>
    <w:p w14:paraId="10C407BD" w14:textId="77777777" w:rsidR="00D34324" w:rsidRDefault="00D34324" w:rsidP="00D34324">
      <w:pPr>
        <w:jc w:val="both"/>
      </w:pPr>
    </w:p>
    <w:sectPr w:rsidR="00D3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EF"/>
    <w:rsid w:val="001205EF"/>
    <w:rsid w:val="00C0120E"/>
    <w:rsid w:val="00D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3EA"/>
  <w15:chartTrackingRefBased/>
  <w15:docId w15:val="{6B9311EE-77E2-4607-9EC9-4F3FCA6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2023-06-28T09:54:00Z</dcterms:created>
  <dcterms:modified xsi:type="dcterms:W3CDTF">2023-06-28T09:55:00Z</dcterms:modified>
</cp:coreProperties>
</file>