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24" w:rsidRDefault="00EB5524">
      <w:pPr>
        <w:jc w:val="center"/>
        <w:rPr>
          <w:rFonts w:ascii="Arial" w:hAnsi="Arial" w:cs="Arial"/>
          <w:b/>
          <w:bCs/>
          <w:sz w:val="32"/>
          <w:szCs w:val="32"/>
        </w:rPr>
      </w:pPr>
      <w:r w:rsidRPr="00BE13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75pt;height:54pt;visibility:visible">
            <v:imagedata r:id="rId5" o:title=""/>
          </v:shape>
        </w:pict>
      </w:r>
    </w:p>
    <w:p w:rsidR="00EB5524" w:rsidRPr="00EB1F94" w:rsidRDefault="00EB5524">
      <w:pPr>
        <w:jc w:val="center"/>
        <w:rPr>
          <w:b/>
          <w:bCs/>
          <w:sz w:val="32"/>
          <w:szCs w:val="32"/>
        </w:rPr>
      </w:pPr>
      <w:r w:rsidRPr="00EB1F94">
        <w:rPr>
          <w:b/>
          <w:bCs/>
          <w:sz w:val="32"/>
          <w:szCs w:val="32"/>
        </w:rPr>
        <w:t>АДМИНИСТРАЦИЯ  КРУТИНСКОГО МУНИЦИПАЛЬНОГО РАЙОНА ОМСКОЙ ОБЛАСТИ</w:t>
      </w:r>
    </w:p>
    <w:p w:rsidR="00EB5524" w:rsidRPr="00C2614E" w:rsidRDefault="00EB5524">
      <w:pPr>
        <w:jc w:val="center"/>
        <w:rPr>
          <w:b/>
          <w:bCs/>
          <w:sz w:val="16"/>
          <w:szCs w:val="16"/>
        </w:rPr>
      </w:pPr>
    </w:p>
    <w:p w:rsidR="00EB5524" w:rsidRPr="00EB1F94" w:rsidRDefault="00EB5524">
      <w:pPr>
        <w:jc w:val="center"/>
        <w:rPr>
          <w:b/>
          <w:bCs/>
          <w:sz w:val="32"/>
          <w:szCs w:val="32"/>
        </w:rPr>
      </w:pPr>
      <w:r w:rsidRPr="00EB1F94">
        <w:rPr>
          <w:b/>
          <w:bCs/>
          <w:sz w:val="32"/>
          <w:szCs w:val="32"/>
        </w:rPr>
        <w:t xml:space="preserve">П О С Т А Н О В Л Е Н И Е </w:t>
      </w:r>
    </w:p>
    <w:p w:rsidR="00EB5524" w:rsidRPr="00EB1F94" w:rsidRDefault="00EB5524"/>
    <w:tbl>
      <w:tblPr>
        <w:tblW w:w="0" w:type="auto"/>
        <w:tblInd w:w="-69" w:type="dxa"/>
        <w:tblLayout w:type="fixed"/>
        <w:tblCellMar>
          <w:left w:w="71" w:type="dxa"/>
          <w:right w:w="71" w:type="dxa"/>
        </w:tblCellMar>
        <w:tblLook w:val="0000"/>
      </w:tblPr>
      <w:tblGrid>
        <w:gridCol w:w="454"/>
        <w:gridCol w:w="907"/>
        <w:gridCol w:w="837"/>
        <w:gridCol w:w="297"/>
        <w:gridCol w:w="2551"/>
      </w:tblGrid>
      <w:tr w:rsidR="00EB5524" w:rsidRPr="00EB1F94">
        <w:tc>
          <w:tcPr>
            <w:tcW w:w="454" w:type="dxa"/>
          </w:tcPr>
          <w:p w:rsidR="00EB5524" w:rsidRPr="00EB1F94" w:rsidRDefault="00EB5524">
            <w:pPr>
              <w:framePr w:hSpace="180" w:wrap="auto" w:vAnchor="text" w:hAnchor="text" w:y="1"/>
              <w:rPr>
                <w:sz w:val="28"/>
                <w:szCs w:val="28"/>
              </w:rPr>
            </w:pPr>
            <w:r w:rsidRPr="00EB1F94">
              <w:rPr>
                <w:sz w:val="28"/>
                <w:szCs w:val="28"/>
              </w:rPr>
              <w:t xml:space="preserve">от </w:t>
            </w:r>
          </w:p>
        </w:tc>
        <w:tc>
          <w:tcPr>
            <w:tcW w:w="907" w:type="dxa"/>
          </w:tcPr>
          <w:p w:rsidR="00EB5524" w:rsidRPr="00EB1F94" w:rsidRDefault="00EB5524">
            <w:pPr>
              <w:framePr w:hSpace="180" w:wrap="auto" w:vAnchor="text" w:hAnchor="text" w:y="1"/>
              <w:jc w:val="center"/>
              <w:rPr>
                <w:sz w:val="28"/>
                <w:szCs w:val="28"/>
              </w:rPr>
            </w:pPr>
            <w:r>
              <w:rPr>
                <w:sz w:val="28"/>
                <w:szCs w:val="28"/>
              </w:rPr>
              <w:t>6</w:t>
            </w:r>
          </w:p>
        </w:tc>
        <w:tc>
          <w:tcPr>
            <w:tcW w:w="1134" w:type="dxa"/>
            <w:gridSpan w:val="2"/>
          </w:tcPr>
          <w:p w:rsidR="00EB5524" w:rsidRPr="00EB1F94" w:rsidRDefault="00EB5524" w:rsidP="00E24F4B">
            <w:pPr>
              <w:framePr w:hSpace="180" w:wrap="auto" w:vAnchor="text" w:hAnchor="text" w:y="1"/>
              <w:jc w:val="center"/>
              <w:rPr>
                <w:sz w:val="28"/>
                <w:szCs w:val="28"/>
              </w:rPr>
            </w:pPr>
            <w:r>
              <w:rPr>
                <w:sz w:val="28"/>
                <w:szCs w:val="28"/>
              </w:rPr>
              <w:t>февраля</w:t>
            </w:r>
          </w:p>
        </w:tc>
        <w:tc>
          <w:tcPr>
            <w:tcW w:w="2551" w:type="dxa"/>
          </w:tcPr>
          <w:p w:rsidR="00EB5524" w:rsidRPr="00EB1F94" w:rsidRDefault="00EB5524" w:rsidP="00A37D58">
            <w:pPr>
              <w:framePr w:hSpace="180" w:wrap="auto" w:vAnchor="text" w:hAnchor="text" w:y="1"/>
              <w:rPr>
                <w:sz w:val="28"/>
                <w:szCs w:val="28"/>
              </w:rPr>
            </w:pPr>
            <w:r w:rsidRPr="00EB1F94">
              <w:rPr>
                <w:sz w:val="28"/>
                <w:szCs w:val="28"/>
              </w:rPr>
              <w:t>20</w:t>
            </w:r>
            <w:r>
              <w:rPr>
                <w:sz w:val="28"/>
                <w:szCs w:val="28"/>
              </w:rPr>
              <w:t>25</w:t>
            </w:r>
            <w:r w:rsidRPr="00EB1F94">
              <w:rPr>
                <w:sz w:val="28"/>
                <w:szCs w:val="28"/>
              </w:rPr>
              <w:t xml:space="preserve"> года</w:t>
            </w:r>
          </w:p>
        </w:tc>
      </w:tr>
      <w:tr w:rsidR="00EB5524" w:rsidRPr="00EB1F94">
        <w:trPr>
          <w:gridAfter w:val="2"/>
          <w:wAfter w:w="2848" w:type="dxa"/>
        </w:trPr>
        <w:tc>
          <w:tcPr>
            <w:tcW w:w="2198" w:type="dxa"/>
            <w:gridSpan w:val="3"/>
          </w:tcPr>
          <w:p w:rsidR="00EB5524" w:rsidRPr="00EB1F94" w:rsidRDefault="00EB5524">
            <w:pPr>
              <w:framePr w:hSpace="180" w:wrap="auto" w:vAnchor="text" w:hAnchor="text" w:y="1"/>
              <w:rPr>
                <w:sz w:val="28"/>
                <w:szCs w:val="28"/>
              </w:rPr>
            </w:pPr>
            <w:r w:rsidRPr="00EB1F94">
              <w:rPr>
                <w:sz w:val="28"/>
                <w:szCs w:val="28"/>
              </w:rPr>
              <w:t>р.п. Крутинка</w:t>
            </w:r>
          </w:p>
        </w:tc>
      </w:tr>
    </w:tbl>
    <w:p w:rsidR="00EB5524" w:rsidRPr="00EB1F94" w:rsidRDefault="00EB5524">
      <w:pPr>
        <w:rPr>
          <w:sz w:val="28"/>
          <w:szCs w:val="28"/>
        </w:rPr>
      </w:pPr>
      <w:r w:rsidRPr="00EB1F94">
        <w:rPr>
          <w:sz w:val="28"/>
          <w:szCs w:val="28"/>
        </w:rPr>
        <w:t xml:space="preserve">                              </w:t>
      </w:r>
      <w:r>
        <w:rPr>
          <w:sz w:val="28"/>
          <w:szCs w:val="28"/>
        </w:rPr>
        <w:tab/>
      </w:r>
      <w:r>
        <w:rPr>
          <w:sz w:val="28"/>
          <w:szCs w:val="28"/>
        </w:rPr>
        <w:tab/>
      </w:r>
      <w:r w:rsidRPr="00EB1F94">
        <w:rPr>
          <w:sz w:val="28"/>
          <w:szCs w:val="28"/>
        </w:rPr>
        <w:t xml:space="preserve"> №</w:t>
      </w:r>
      <w:r>
        <w:rPr>
          <w:sz w:val="28"/>
          <w:szCs w:val="28"/>
        </w:rPr>
        <w:t xml:space="preserve">  44  -п</w:t>
      </w:r>
    </w:p>
    <w:p w:rsidR="00EB5524" w:rsidRPr="00EB1F94" w:rsidRDefault="00EB5524">
      <w:pPr>
        <w:jc w:val="center"/>
        <w:rPr>
          <w:rFonts w:ascii="Arial" w:hAnsi="Arial" w:cs="Arial"/>
          <w:b/>
          <w:bCs/>
          <w:sz w:val="28"/>
          <w:szCs w:val="28"/>
        </w:rPr>
      </w:pPr>
    </w:p>
    <w:p w:rsidR="00EB5524" w:rsidRPr="00C2614E" w:rsidRDefault="00EB5524">
      <w:pPr>
        <w:jc w:val="both"/>
        <w:rPr>
          <w:sz w:val="16"/>
          <w:szCs w:val="16"/>
        </w:rPr>
      </w:pPr>
    </w:p>
    <w:p w:rsidR="00EB5524" w:rsidRDefault="00EB5524" w:rsidP="000C4582">
      <w:pPr>
        <w:jc w:val="center"/>
        <w:rPr>
          <w:sz w:val="28"/>
          <w:szCs w:val="28"/>
        </w:rPr>
      </w:pPr>
      <w:r w:rsidRPr="00EB1F94">
        <w:rPr>
          <w:sz w:val="28"/>
          <w:szCs w:val="28"/>
        </w:rPr>
        <w:t>Об установлении размера дохода,</w:t>
      </w:r>
      <w:r>
        <w:rPr>
          <w:sz w:val="28"/>
          <w:szCs w:val="28"/>
        </w:rPr>
        <w:t xml:space="preserve"> </w:t>
      </w:r>
      <w:r w:rsidRPr="00EB1F94">
        <w:rPr>
          <w:sz w:val="28"/>
          <w:szCs w:val="28"/>
        </w:rPr>
        <w:t xml:space="preserve">приходящегося на каждого члена </w:t>
      </w:r>
    </w:p>
    <w:p w:rsidR="00EB5524" w:rsidRDefault="00EB5524" w:rsidP="000C4582">
      <w:pPr>
        <w:jc w:val="center"/>
        <w:rPr>
          <w:sz w:val="28"/>
          <w:szCs w:val="28"/>
        </w:rPr>
      </w:pPr>
      <w:r w:rsidRPr="00EB1F94">
        <w:rPr>
          <w:sz w:val="28"/>
          <w:szCs w:val="28"/>
        </w:rPr>
        <w:t>семьи,</w:t>
      </w:r>
      <w:r>
        <w:rPr>
          <w:sz w:val="28"/>
          <w:szCs w:val="28"/>
        </w:rPr>
        <w:t xml:space="preserve"> </w:t>
      </w:r>
      <w:r w:rsidRPr="00EB1F94">
        <w:rPr>
          <w:sz w:val="28"/>
          <w:szCs w:val="28"/>
        </w:rPr>
        <w:t>и стоимости имущества, находящегося в</w:t>
      </w:r>
      <w:r>
        <w:rPr>
          <w:sz w:val="28"/>
          <w:szCs w:val="28"/>
        </w:rPr>
        <w:t xml:space="preserve"> </w:t>
      </w:r>
      <w:r w:rsidRPr="00EB1F94">
        <w:rPr>
          <w:sz w:val="28"/>
          <w:szCs w:val="28"/>
        </w:rPr>
        <w:t>собственности</w:t>
      </w:r>
    </w:p>
    <w:p w:rsidR="00EB5524" w:rsidRDefault="00EB5524" w:rsidP="000C4582">
      <w:pPr>
        <w:jc w:val="center"/>
        <w:rPr>
          <w:sz w:val="28"/>
          <w:szCs w:val="28"/>
        </w:rPr>
      </w:pPr>
      <w:r w:rsidRPr="00EB1F94">
        <w:rPr>
          <w:sz w:val="28"/>
          <w:szCs w:val="28"/>
        </w:rPr>
        <w:t xml:space="preserve"> членов семьи и подлежащего</w:t>
      </w:r>
      <w:r>
        <w:rPr>
          <w:sz w:val="28"/>
          <w:szCs w:val="28"/>
        </w:rPr>
        <w:t xml:space="preserve"> </w:t>
      </w:r>
      <w:r w:rsidRPr="00EB1F94">
        <w:rPr>
          <w:sz w:val="28"/>
          <w:szCs w:val="28"/>
        </w:rPr>
        <w:t>налогообложению, для признания</w:t>
      </w:r>
    </w:p>
    <w:p w:rsidR="00EB5524" w:rsidRDefault="00EB5524" w:rsidP="000C4582">
      <w:pPr>
        <w:jc w:val="center"/>
        <w:rPr>
          <w:sz w:val="28"/>
          <w:szCs w:val="28"/>
        </w:rPr>
      </w:pPr>
      <w:r w:rsidRPr="00EB1F94">
        <w:rPr>
          <w:sz w:val="28"/>
          <w:szCs w:val="28"/>
        </w:rPr>
        <w:t xml:space="preserve"> граждан</w:t>
      </w:r>
      <w:r>
        <w:rPr>
          <w:sz w:val="28"/>
          <w:szCs w:val="28"/>
        </w:rPr>
        <w:t xml:space="preserve"> </w:t>
      </w:r>
      <w:r w:rsidRPr="00EB1F94">
        <w:rPr>
          <w:sz w:val="28"/>
          <w:szCs w:val="28"/>
        </w:rPr>
        <w:t xml:space="preserve">малоимущими в целях постановки </w:t>
      </w:r>
    </w:p>
    <w:p w:rsidR="00EB5524" w:rsidRPr="00EB1F94" w:rsidRDefault="00EB5524" w:rsidP="000C4582">
      <w:pPr>
        <w:jc w:val="center"/>
        <w:rPr>
          <w:sz w:val="28"/>
          <w:szCs w:val="28"/>
        </w:rPr>
      </w:pPr>
      <w:r w:rsidRPr="00EB1F94">
        <w:rPr>
          <w:sz w:val="28"/>
          <w:szCs w:val="28"/>
        </w:rPr>
        <w:t>на учет</w:t>
      </w:r>
      <w:r>
        <w:rPr>
          <w:sz w:val="28"/>
          <w:szCs w:val="28"/>
        </w:rPr>
        <w:t xml:space="preserve"> </w:t>
      </w:r>
      <w:r w:rsidRPr="00EB1F94">
        <w:rPr>
          <w:sz w:val="28"/>
          <w:szCs w:val="28"/>
        </w:rPr>
        <w:t>в 20</w:t>
      </w:r>
      <w:r>
        <w:rPr>
          <w:sz w:val="28"/>
          <w:szCs w:val="28"/>
        </w:rPr>
        <w:t>25</w:t>
      </w:r>
      <w:r w:rsidRPr="00EB1F94">
        <w:rPr>
          <w:sz w:val="28"/>
          <w:szCs w:val="28"/>
        </w:rPr>
        <w:t xml:space="preserve"> году</w:t>
      </w:r>
    </w:p>
    <w:p w:rsidR="00EB5524" w:rsidRPr="00C2614E" w:rsidRDefault="00EB5524">
      <w:pPr>
        <w:pStyle w:val="ConsNonformat"/>
        <w:widowControl/>
        <w:ind w:right="0"/>
        <w:jc w:val="both"/>
        <w:rPr>
          <w:sz w:val="16"/>
          <w:szCs w:val="16"/>
        </w:rPr>
      </w:pPr>
    </w:p>
    <w:p w:rsidR="00EB552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В целях реализации полномочий, установленных пунктом 2 статьи 14 Жилищного кодекса Российской Федерации и статьи 5 Закона Омской области от 28.12.2005 года № 722-ОЗ «О государственной политике Омской области в жилищной сфере», в соответствии с Порядком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и предоставления гражданам, признанным нуждающимися в жилых помещениях, жилых помещений муниципального жилищного фонда по договорам социального найма, утвержденным  постановлением Главы Крутинского муниципального района от 06.02.2006 года № 38,</w:t>
      </w:r>
    </w:p>
    <w:p w:rsidR="00EB5524" w:rsidRPr="00C2614E" w:rsidRDefault="00EB5524">
      <w:pPr>
        <w:pStyle w:val="ConsNormal"/>
        <w:widowControl/>
        <w:ind w:right="0" w:firstLine="540"/>
        <w:jc w:val="center"/>
        <w:rPr>
          <w:rFonts w:ascii="Times New Roman" w:hAnsi="Times New Roman" w:cs="Times New Roman"/>
          <w:sz w:val="16"/>
          <w:szCs w:val="16"/>
        </w:rPr>
      </w:pPr>
    </w:p>
    <w:p w:rsidR="00EB5524" w:rsidRPr="00EB1F94" w:rsidRDefault="00EB5524" w:rsidP="00C2614E">
      <w:pPr>
        <w:pStyle w:val="ConsNormal"/>
        <w:widowControl/>
        <w:ind w:right="0" w:firstLine="0"/>
        <w:jc w:val="center"/>
        <w:rPr>
          <w:rFonts w:ascii="Times New Roman" w:hAnsi="Times New Roman" w:cs="Times New Roman"/>
          <w:sz w:val="28"/>
          <w:szCs w:val="28"/>
        </w:rPr>
      </w:pPr>
      <w:r w:rsidRPr="00EB1F94">
        <w:rPr>
          <w:rFonts w:ascii="Times New Roman" w:hAnsi="Times New Roman" w:cs="Times New Roman"/>
          <w:sz w:val="28"/>
          <w:szCs w:val="28"/>
        </w:rPr>
        <w:t>ПОСТАНОВЛЯЮ:</w:t>
      </w:r>
    </w:p>
    <w:p w:rsidR="00EB5524" w:rsidRPr="00C2614E" w:rsidRDefault="00EB5524">
      <w:pPr>
        <w:pStyle w:val="ConsNormal"/>
        <w:widowControl/>
        <w:ind w:right="0" w:firstLine="540"/>
        <w:jc w:val="center"/>
        <w:rPr>
          <w:rFonts w:ascii="Times New Roman" w:hAnsi="Times New Roman" w:cs="Times New Roman"/>
          <w:sz w:val="16"/>
          <w:szCs w:val="16"/>
        </w:rPr>
      </w:pPr>
    </w:p>
    <w:p w:rsidR="00EB5524" w:rsidRDefault="00EB5524" w:rsidP="00703F7B">
      <w:pPr>
        <w:jc w:val="both"/>
        <w:rPr>
          <w:sz w:val="28"/>
          <w:szCs w:val="28"/>
        </w:rPr>
      </w:pPr>
      <w:r w:rsidRPr="00EB1F94">
        <w:rPr>
          <w:sz w:val="28"/>
          <w:szCs w:val="28"/>
        </w:rPr>
        <w:t>1. Установить пороговое значение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на 20</w:t>
      </w:r>
      <w:r>
        <w:rPr>
          <w:sz w:val="28"/>
          <w:szCs w:val="28"/>
        </w:rPr>
        <w:t>25</w:t>
      </w:r>
      <w:r w:rsidRPr="00EB1F94">
        <w:rPr>
          <w:sz w:val="28"/>
          <w:szCs w:val="28"/>
        </w:rPr>
        <w:t xml:space="preserve"> год, в с</w:t>
      </w:r>
      <w:bookmarkStart w:id="0" w:name="_GoBack"/>
      <w:bookmarkEnd w:id="0"/>
      <w:r w:rsidRPr="00EB1F94">
        <w:rPr>
          <w:sz w:val="28"/>
          <w:szCs w:val="28"/>
        </w:rPr>
        <w:t xml:space="preserve">умме </w:t>
      </w:r>
      <w:r>
        <w:rPr>
          <w:sz w:val="28"/>
          <w:szCs w:val="28"/>
        </w:rPr>
        <w:t>20 337,27</w:t>
      </w:r>
      <w:r w:rsidRPr="00EB1F94">
        <w:rPr>
          <w:sz w:val="28"/>
          <w:szCs w:val="28"/>
        </w:rPr>
        <w:t>рубл</w:t>
      </w:r>
      <w:r>
        <w:rPr>
          <w:sz w:val="28"/>
          <w:szCs w:val="28"/>
        </w:rPr>
        <w:t>ей</w:t>
      </w:r>
      <w:r w:rsidRPr="00EB1F94">
        <w:rPr>
          <w:sz w:val="28"/>
          <w:szCs w:val="28"/>
        </w:rPr>
        <w:t xml:space="preserve"> (расчет прилагается). </w:t>
      </w:r>
    </w:p>
    <w:p w:rsidR="00EB5524" w:rsidRPr="00EB1F94" w:rsidRDefault="00EB5524" w:rsidP="00703F7B">
      <w:pPr>
        <w:pStyle w:val="ConsNormal"/>
        <w:widowControl/>
        <w:ind w:right="0" w:firstLine="567"/>
        <w:jc w:val="both"/>
        <w:rPr>
          <w:rFonts w:ascii="Times New Roman" w:hAnsi="Times New Roman" w:cs="Times New Roman"/>
          <w:sz w:val="28"/>
          <w:szCs w:val="28"/>
        </w:rPr>
      </w:pPr>
      <w:r w:rsidRPr="00EB1F94">
        <w:rPr>
          <w:rFonts w:ascii="Times New Roman" w:hAnsi="Times New Roman" w:cs="Times New Roman"/>
          <w:sz w:val="28"/>
          <w:szCs w:val="28"/>
        </w:rPr>
        <w:t xml:space="preserve">2. Контроль исполнения настоящего постановления возложить на </w:t>
      </w:r>
      <w:r>
        <w:rPr>
          <w:rFonts w:ascii="Times New Roman" w:hAnsi="Times New Roman" w:cs="Times New Roman"/>
          <w:sz w:val="28"/>
          <w:szCs w:val="28"/>
        </w:rPr>
        <w:t xml:space="preserve">отдел экономики и имущественных отношений Администрации Крутинского муниципального района Омской области </w:t>
      </w:r>
      <w:r w:rsidRPr="00467753">
        <w:rPr>
          <w:rFonts w:ascii="Times New Roman" w:hAnsi="Times New Roman" w:cs="Times New Roman"/>
          <w:color w:val="000000"/>
          <w:sz w:val="28"/>
          <w:szCs w:val="28"/>
        </w:rPr>
        <w:t>(Грохотов</w:t>
      </w:r>
      <w:r>
        <w:rPr>
          <w:rFonts w:ascii="Times New Roman" w:hAnsi="Times New Roman" w:cs="Times New Roman"/>
          <w:color w:val="000000"/>
          <w:sz w:val="28"/>
          <w:szCs w:val="28"/>
        </w:rPr>
        <w:t xml:space="preserve">а </w:t>
      </w:r>
      <w:r w:rsidRPr="00467753">
        <w:rPr>
          <w:rFonts w:ascii="Times New Roman" w:hAnsi="Times New Roman" w:cs="Times New Roman"/>
          <w:color w:val="000000"/>
          <w:sz w:val="28"/>
          <w:szCs w:val="28"/>
        </w:rPr>
        <w:t>Т.С.).</w:t>
      </w:r>
    </w:p>
    <w:p w:rsidR="00EB5524" w:rsidRDefault="00EB5524">
      <w:pPr>
        <w:pStyle w:val="ConsNormal"/>
        <w:widowControl/>
        <w:ind w:right="0" w:firstLine="540"/>
        <w:jc w:val="center"/>
        <w:rPr>
          <w:rFonts w:ascii="Times New Roman" w:hAnsi="Times New Roman" w:cs="Times New Roman"/>
          <w:sz w:val="28"/>
          <w:szCs w:val="28"/>
        </w:rPr>
      </w:pPr>
    </w:p>
    <w:p w:rsidR="00EB5524" w:rsidRPr="00EB1F94" w:rsidRDefault="00EB5524">
      <w:pPr>
        <w:pStyle w:val="ConsNormal"/>
        <w:widowControl/>
        <w:ind w:right="0" w:firstLine="540"/>
        <w:jc w:val="center"/>
        <w:rPr>
          <w:rFonts w:ascii="Times New Roman" w:hAnsi="Times New Roman" w:cs="Times New Roman"/>
          <w:sz w:val="28"/>
          <w:szCs w:val="28"/>
        </w:rPr>
      </w:pPr>
    </w:p>
    <w:p w:rsidR="00EB5524" w:rsidRPr="00EB1F94" w:rsidRDefault="00EB5524" w:rsidP="009D46CA">
      <w:pPr>
        <w:pStyle w:val="ConsNormal"/>
        <w:widowControl/>
        <w:ind w:right="0" w:firstLine="0"/>
        <w:jc w:val="both"/>
        <w:rPr>
          <w:rFonts w:ascii="Times New Roman" w:hAnsi="Times New Roman" w:cs="Times New Roman"/>
          <w:sz w:val="28"/>
          <w:szCs w:val="28"/>
        </w:rPr>
      </w:pPr>
      <w:r w:rsidRPr="00EB1F94">
        <w:rPr>
          <w:rFonts w:ascii="Times New Roman" w:hAnsi="Times New Roman" w:cs="Times New Roman"/>
          <w:sz w:val="28"/>
          <w:szCs w:val="28"/>
        </w:rPr>
        <w:t xml:space="preserve">Глава Крутинского </w:t>
      </w:r>
    </w:p>
    <w:p w:rsidR="00EB5524" w:rsidRDefault="00EB5524" w:rsidP="009D46CA">
      <w:pPr>
        <w:pStyle w:val="ConsNormal"/>
        <w:widowControl/>
        <w:ind w:right="0" w:firstLine="0"/>
        <w:jc w:val="both"/>
        <w:rPr>
          <w:rFonts w:ascii="Times New Roman" w:hAnsi="Times New Roman" w:cs="Times New Roman"/>
          <w:sz w:val="28"/>
          <w:szCs w:val="28"/>
        </w:rPr>
      </w:pPr>
      <w:r w:rsidRPr="00EB1F9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B1F94">
        <w:rPr>
          <w:rFonts w:ascii="Times New Roman" w:hAnsi="Times New Roman" w:cs="Times New Roman"/>
          <w:sz w:val="28"/>
          <w:szCs w:val="28"/>
        </w:rPr>
        <w:t>В.Н.Киселёв</w:t>
      </w:r>
    </w:p>
    <w:p w:rsidR="00EB5524" w:rsidRDefault="00EB5524" w:rsidP="00EB1F94">
      <w:pPr>
        <w:pStyle w:val="ConsNormal"/>
        <w:widowControl/>
        <w:ind w:right="0" w:firstLine="540"/>
        <w:jc w:val="right"/>
        <w:rPr>
          <w:rFonts w:ascii="Times New Roman" w:hAnsi="Times New Roman" w:cs="Times New Roman"/>
          <w:sz w:val="28"/>
          <w:szCs w:val="28"/>
        </w:rPr>
      </w:pPr>
    </w:p>
    <w:p w:rsidR="00EB5524" w:rsidRDefault="00EB5524" w:rsidP="00EB1F94">
      <w:pPr>
        <w:pStyle w:val="ConsNormal"/>
        <w:widowControl/>
        <w:ind w:right="0" w:firstLine="540"/>
        <w:jc w:val="right"/>
        <w:rPr>
          <w:rFonts w:ascii="Times New Roman" w:hAnsi="Times New Roman" w:cs="Times New Roman"/>
          <w:sz w:val="28"/>
          <w:szCs w:val="28"/>
        </w:rPr>
      </w:pPr>
    </w:p>
    <w:p w:rsidR="00EB5524" w:rsidRDefault="00EB5524" w:rsidP="00EB1F94">
      <w:pPr>
        <w:pStyle w:val="ConsNormal"/>
        <w:widowControl/>
        <w:ind w:right="0" w:firstLine="540"/>
        <w:jc w:val="right"/>
        <w:rPr>
          <w:rFonts w:ascii="Times New Roman" w:hAnsi="Times New Roman" w:cs="Times New Roman"/>
          <w:sz w:val="28"/>
          <w:szCs w:val="28"/>
        </w:rPr>
      </w:pPr>
    </w:p>
    <w:p w:rsidR="00EB5524" w:rsidRDefault="00EB5524" w:rsidP="00EB1F94">
      <w:pPr>
        <w:pStyle w:val="ConsNormal"/>
        <w:widowControl/>
        <w:ind w:right="0" w:firstLine="540"/>
        <w:jc w:val="right"/>
        <w:rPr>
          <w:rFonts w:ascii="Times New Roman" w:hAnsi="Times New Roman" w:cs="Times New Roman"/>
          <w:sz w:val="28"/>
          <w:szCs w:val="28"/>
        </w:rPr>
      </w:pPr>
    </w:p>
    <w:p w:rsidR="00EB5524" w:rsidRDefault="00EB5524" w:rsidP="00EB1F94">
      <w:pPr>
        <w:pStyle w:val="ConsNormal"/>
        <w:widowControl/>
        <w:ind w:right="0" w:firstLine="540"/>
        <w:jc w:val="right"/>
        <w:rPr>
          <w:rFonts w:ascii="Times New Roman" w:hAnsi="Times New Roman" w:cs="Times New Roman"/>
          <w:sz w:val="28"/>
          <w:szCs w:val="28"/>
        </w:rPr>
      </w:pPr>
    </w:p>
    <w:p w:rsidR="00EB5524" w:rsidRDefault="00EB5524" w:rsidP="00EB1F94">
      <w:pPr>
        <w:pStyle w:val="ConsNormal"/>
        <w:widowControl/>
        <w:ind w:right="0" w:firstLine="540"/>
        <w:jc w:val="right"/>
        <w:rPr>
          <w:rFonts w:ascii="Times New Roman" w:hAnsi="Times New Roman" w:cs="Times New Roman"/>
          <w:sz w:val="28"/>
          <w:szCs w:val="28"/>
        </w:rPr>
      </w:pPr>
    </w:p>
    <w:p w:rsidR="00EB5524" w:rsidRDefault="00EB5524" w:rsidP="00EB1F94">
      <w:pPr>
        <w:pStyle w:val="ConsNormal"/>
        <w:widowControl/>
        <w:ind w:right="0" w:firstLine="540"/>
        <w:jc w:val="right"/>
        <w:rPr>
          <w:rFonts w:ascii="Times New Roman" w:hAnsi="Times New Roman" w:cs="Times New Roman"/>
          <w:sz w:val="28"/>
          <w:szCs w:val="28"/>
        </w:rPr>
      </w:pPr>
    </w:p>
    <w:p w:rsidR="00EB5524" w:rsidRPr="00467753" w:rsidRDefault="00EB5524" w:rsidP="00EB1F94">
      <w:pPr>
        <w:pStyle w:val="ConsNormal"/>
        <w:widowControl/>
        <w:ind w:right="0" w:firstLine="540"/>
        <w:jc w:val="right"/>
        <w:rPr>
          <w:rFonts w:ascii="Times New Roman" w:hAnsi="Times New Roman" w:cs="Times New Roman"/>
          <w:sz w:val="28"/>
          <w:szCs w:val="28"/>
        </w:rPr>
      </w:pPr>
      <w:r w:rsidRPr="00467753">
        <w:rPr>
          <w:rFonts w:ascii="Times New Roman" w:hAnsi="Times New Roman" w:cs="Times New Roman"/>
          <w:sz w:val="28"/>
          <w:szCs w:val="28"/>
        </w:rPr>
        <w:t>Приложение к постановлению</w:t>
      </w:r>
    </w:p>
    <w:p w:rsidR="00EB5524" w:rsidRPr="00467753" w:rsidRDefault="00EB5524" w:rsidP="00EB1F94">
      <w:pPr>
        <w:pStyle w:val="ConsNormal"/>
        <w:widowControl/>
        <w:ind w:right="0" w:firstLine="540"/>
        <w:jc w:val="right"/>
        <w:rPr>
          <w:rFonts w:ascii="Times New Roman" w:hAnsi="Times New Roman" w:cs="Times New Roman"/>
          <w:sz w:val="28"/>
          <w:szCs w:val="28"/>
        </w:rPr>
      </w:pPr>
      <w:r w:rsidRPr="00467753">
        <w:rPr>
          <w:rFonts w:ascii="Times New Roman" w:hAnsi="Times New Roman" w:cs="Times New Roman"/>
          <w:sz w:val="28"/>
          <w:szCs w:val="28"/>
        </w:rPr>
        <w:t>Администрации Крутинского муниципального района</w:t>
      </w:r>
    </w:p>
    <w:p w:rsidR="00EB5524" w:rsidRPr="00467753" w:rsidRDefault="00EB5524" w:rsidP="00EB1F94">
      <w:pPr>
        <w:pStyle w:val="ConsNormal"/>
        <w:widowControl/>
        <w:ind w:right="0" w:firstLine="540"/>
        <w:jc w:val="right"/>
        <w:rPr>
          <w:rFonts w:ascii="Times New Roman" w:hAnsi="Times New Roman" w:cs="Times New Roman"/>
          <w:sz w:val="28"/>
          <w:szCs w:val="28"/>
        </w:rPr>
      </w:pPr>
      <w:r w:rsidRPr="00467753">
        <w:rPr>
          <w:rFonts w:ascii="Times New Roman" w:hAnsi="Times New Roman" w:cs="Times New Roman"/>
          <w:sz w:val="28"/>
          <w:szCs w:val="28"/>
        </w:rPr>
        <w:t xml:space="preserve">Омской области от </w:t>
      </w:r>
      <w:r>
        <w:rPr>
          <w:rFonts w:ascii="Times New Roman" w:hAnsi="Times New Roman" w:cs="Times New Roman"/>
          <w:sz w:val="28"/>
          <w:szCs w:val="28"/>
        </w:rPr>
        <w:t>06</w:t>
      </w:r>
      <w:r w:rsidRPr="00467753">
        <w:rPr>
          <w:rFonts w:ascii="Times New Roman" w:hAnsi="Times New Roman" w:cs="Times New Roman"/>
          <w:sz w:val="28"/>
          <w:szCs w:val="28"/>
        </w:rPr>
        <w:t>.</w:t>
      </w:r>
      <w:r>
        <w:rPr>
          <w:rFonts w:ascii="Times New Roman" w:hAnsi="Times New Roman" w:cs="Times New Roman"/>
          <w:sz w:val="28"/>
          <w:szCs w:val="28"/>
        </w:rPr>
        <w:t>02</w:t>
      </w:r>
      <w:r w:rsidRPr="00467753">
        <w:rPr>
          <w:rFonts w:ascii="Times New Roman" w:hAnsi="Times New Roman" w:cs="Times New Roman"/>
          <w:sz w:val="28"/>
          <w:szCs w:val="28"/>
        </w:rPr>
        <w:t>.202</w:t>
      </w:r>
      <w:r>
        <w:rPr>
          <w:rFonts w:ascii="Times New Roman" w:hAnsi="Times New Roman" w:cs="Times New Roman"/>
          <w:sz w:val="28"/>
          <w:szCs w:val="28"/>
        </w:rPr>
        <w:t>5</w:t>
      </w:r>
      <w:r w:rsidRPr="00467753">
        <w:rPr>
          <w:rFonts w:ascii="Times New Roman" w:hAnsi="Times New Roman" w:cs="Times New Roman"/>
          <w:sz w:val="28"/>
          <w:szCs w:val="28"/>
        </w:rPr>
        <w:t>г. №</w:t>
      </w:r>
      <w:r>
        <w:rPr>
          <w:rFonts w:ascii="Times New Roman" w:hAnsi="Times New Roman" w:cs="Times New Roman"/>
          <w:sz w:val="28"/>
          <w:szCs w:val="28"/>
        </w:rPr>
        <w:t xml:space="preserve"> 44-п  </w:t>
      </w:r>
    </w:p>
    <w:p w:rsidR="00EB5524" w:rsidRDefault="00EB5524">
      <w:pPr>
        <w:pStyle w:val="ConsNormal"/>
        <w:widowControl/>
        <w:ind w:right="0" w:firstLine="540"/>
        <w:jc w:val="both"/>
        <w:rPr>
          <w:rFonts w:ascii="Times New Roman" w:hAnsi="Times New Roman" w:cs="Times New Roman"/>
          <w:sz w:val="28"/>
          <w:szCs w:val="28"/>
        </w:rPr>
      </w:pPr>
    </w:p>
    <w:p w:rsidR="00EB5524" w:rsidRPr="00EB1F94" w:rsidRDefault="00EB5524">
      <w:pPr>
        <w:pStyle w:val="ConsNormal"/>
        <w:widowControl/>
        <w:ind w:right="0" w:firstLine="540"/>
        <w:jc w:val="center"/>
        <w:rPr>
          <w:rFonts w:ascii="Times New Roman" w:hAnsi="Times New Roman" w:cs="Times New Roman"/>
          <w:b/>
          <w:bCs/>
          <w:sz w:val="28"/>
          <w:szCs w:val="28"/>
        </w:rPr>
      </w:pPr>
    </w:p>
    <w:p w:rsidR="00EB5524" w:rsidRPr="00EB1F94" w:rsidRDefault="00EB5524" w:rsidP="004B3CD4">
      <w:pPr>
        <w:pStyle w:val="ConsNormal"/>
        <w:widowControl/>
        <w:ind w:right="0" w:firstLine="0"/>
        <w:jc w:val="center"/>
        <w:rPr>
          <w:rFonts w:ascii="Times New Roman" w:hAnsi="Times New Roman" w:cs="Times New Roman"/>
          <w:b/>
          <w:bCs/>
          <w:sz w:val="28"/>
          <w:szCs w:val="28"/>
        </w:rPr>
      </w:pPr>
      <w:r w:rsidRPr="00EB1F94">
        <w:rPr>
          <w:rFonts w:ascii="Times New Roman" w:hAnsi="Times New Roman" w:cs="Times New Roman"/>
          <w:b/>
          <w:bCs/>
          <w:sz w:val="28"/>
          <w:szCs w:val="28"/>
        </w:rPr>
        <w:t>РАСЧЕТ</w:t>
      </w:r>
    </w:p>
    <w:p w:rsidR="00EB5524" w:rsidRPr="00EB1F94" w:rsidRDefault="00EB5524" w:rsidP="004B3CD4">
      <w:pPr>
        <w:pStyle w:val="ConsNormal"/>
        <w:widowControl/>
        <w:ind w:right="0" w:firstLine="0"/>
        <w:jc w:val="center"/>
        <w:rPr>
          <w:rFonts w:ascii="Times New Roman" w:hAnsi="Times New Roman" w:cs="Times New Roman"/>
          <w:b/>
          <w:bCs/>
          <w:sz w:val="28"/>
          <w:szCs w:val="28"/>
        </w:rPr>
      </w:pPr>
      <w:r w:rsidRPr="00EB1F94">
        <w:rPr>
          <w:rFonts w:ascii="Times New Roman" w:hAnsi="Times New Roman" w:cs="Times New Roman"/>
          <w:b/>
          <w:bCs/>
          <w:sz w:val="28"/>
          <w:szCs w:val="28"/>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и предоставления гражданам, признанным нуждающимися в жилых помещениях, жилых помещений муниципального жилищного фонда по договорам социального найма на 20</w:t>
      </w:r>
      <w:r>
        <w:rPr>
          <w:rFonts w:ascii="Times New Roman" w:hAnsi="Times New Roman" w:cs="Times New Roman"/>
          <w:b/>
          <w:bCs/>
          <w:sz w:val="28"/>
          <w:szCs w:val="28"/>
        </w:rPr>
        <w:t>25</w:t>
      </w:r>
      <w:r w:rsidRPr="00EB1F94">
        <w:rPr>
          <w:rFonts w:ascii="Times New Roman" w:hAnsi="Times New Roman" w:cs="Times New Roman"/>
          <w:b/>
          <w:bCs/>
          <w:sz w:val="28"/>
          <w:szCs w:val="28"/>
        </w:rPr>
        <w:t>год</w:t>
      </w:r>
    </w:p>
    <w:p w:rsidR="00EB5524" w:rsidRPr="00EB1F94" w:rsidRDefault="00EB5524">
      <w:pPr>
        <w:pStyle w:val="ConsNormal"/>
        <w:widowControl/>
        <w:ind w:right="0" w:firstLine="540"/>
        <w:jc w:val="both"/>
        <w:rPr>
          <w:rFonts w:ascii="Times New Roman" w:hAnsi="Times New Roman" w:cs="Times New Roman"/>
          <w:sz w:val="28"/>
          <w:szCs w:val="28"/>
        </w:rPr>
      </w:pP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1. Пороговые значения дохода и стоимости имущества, находящегося в собственности членов семьи и подлежащего налогообложению, определяются с учетом размера среднемесячного совокупного дохода, приходящегося на каждого члена семьи, и необходимого для накопления средств на приобретение жилого помещения по р</w:t>
      </w:r>
      <w:r>
        <w:rPr>
          <w:rFonts w:ascii="Times New Roman" w:hAnsi="Times New Roman" w:cs="Times New Roman"/>
          <w:sz w:val="28"/>
          <w:szCs w:val="28"/>
        </w:rPr>
        <w:t xml:space="preserve">асчетной стоимости СЖ с учетом </w:t>
      </w:r>
      <w:r w:rsidRPr="00EB1F94">
        <w:rPr>
          <w:rFonts w:ascii="Times New Roman" w:hAnsi="Times New Roman" w:cs="Times New Roman"/>
          <w:sz w:val="28"/>
          <w:szCs w:val="28"/>
        </w:rPr>
        <w:t xml:space="preserve">среднего периода накоплений, который принят равным среднему времени ожидания в очереди на получение жилого помещения муниципального жилищного фонда по договору социального найма ( 10 лет). </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Определение порога размера среднемесячного совокупного дохода, приходящегося на каждого члена семьи определяется:</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ПД = (СЖ / ПН) / РС + ПМ, где</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ПД - порог среднемесячного размера дохода, приходящегося на каждого члена семьи;</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 xml:space="preserve">СЖ - расчетный показатель рыночной стоимости приобретения жилого помещения по норме предоставления жилого помещения по договору социального найма, установленный </w:t>
      </w:r>
      <w:r>
        <w:rPr>
          <w:rFonts w:ascii="Times New Roman" w:hAnsi="Times New Roman" w:cs="Times New Roman"/>
          <w:sz w:val="28"/>
          <w:szCs w:val="28"/>
        </w:rPr>
        <w:t>Распоряжением Администрации Крутинского муниципального района Омской области от 20января 2025 года № 8-р</w:t>
      </w:r>
      <w:r w:rsidRPr="00EB1F94">
        <w:rPr>
          <w:rFonts w:ascii="Times New Roman" w:hAnsi="Times New Roman" w:cs="Times New Roman"/>
          <w:sz w:val="28"/>
          <w:szCs w:val="28"/>
        </w:rPr>
        <w:t>«</w:t>
      </w:r>
      <w:r>
        <w:rPr>
          <w:rFonts w:ascii="Times New Roman" w:hAnsi="Times New Roman" w:cs="Times New Roman"/>
          <w:sz w:val="28"/>
          <w:szCs w:val="28"/>
        </w:rPr>
        <w:t>Об установлении стоимости одного квадратного метра общей площади жилых помещений для расчета социальных выплат за счет бюджетных средств на строительство (реконструкцию) индивидуальных жилых домов и приобретение жилых помещений на 2025 год»</w:t>
      </w:r>
      <w:r w:rsidRPr="00EB1F94">
        <w:rPr>
          <w:rFonts w:ascii="Times New Roman" w:hAnsi="Times New Roman" w:cs="Times New Roman"/>
          <w:sz w:val="28"/>
          <w:szCs w:val="28"/>
        </w:rPr>
        <w:t>(</w:t>
      </w:r>
      <w:r>
        <w:rPr>
          <w:rFonts w:ascii="Times New Roman" w:hAnsi="Times New Roman" w:cs="Times New Roman"/>
          <w:sz w:val="28"/>
          <w:szCs w:val="28"/>
        </w:rPr>
        <w:t>32728,5</w:t>
      </w:r>
      <w:r w:rsidRPr="00EB1F94">
        <w:rPr>
          <w:rFonts w:ascii="Times New Roman" w:hAnsi="Times New Roman" w:cs="Times New Roman"/>
          <w:sz w:val="28"/>
          <w:szCs w:val="28"/>
        </w:rPr>
        <w:t>руб</w:t>
      </w:r>
      <w:r>
        <w:rPr>
          <w:rFonts w:ascii="Times New Roman" w:hAnsi="Times New Roman" w:cs="Times New Roman"/>
          <w:sz w:val="28"/>
          <w:szCs w:val="28"/>
        </w:rPr>
        <w:t>.</w:t>
      </w:r>
      <w:r w:rsidRPr="00EB1F94">
        <w:rPr>
          <w:rFonts w:ascii="Times New Roman" w:hAnsi="Times New Roman" w:cs="Times New Roman"/>
          <w:sz w:val="28"/>
          <w:szCs w:val="28"/>
        </w:rPr>
        <w:t>\ кв. м);</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РС - размер семьи</w:t>
      </w:r>
      <w:r>
        <w:rPr>
          <w:rFonts w:ascii="Times New Roman" w:hAnsi="Times New Roman" w:cs="Times New Roman"/>
          <w:sz w:val="28"/>
          <w:szCs w:val="28"/>
        </w:rPr>
        <w:t xml:space="preserve"> (</w:t>
      </w:r>
      <w:r w:rsidRPr="00EB1F94">
        <w:rPr>
          <w:rFonts w:ascii="Times New Roman" w:hAnsi="Times New Roman" w:cs="Times New Roman"/>
          <w:sz w:val="28"/>
          <w:szCs w:val="28"/>
        </w:rPr>
        <w:t>принимаем для расчета средний показатель 3 человека);</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ПН - установленный период накоплений (120 месяцев);</w:t>
      </w:r>
    </w:p>
    <w:p w:rsidR="00EB5524" w:rsidRPr="00EB1F94" w:rsidRDefault="00EB5524" w:rsidP="007822C2">
      <w:pPr>
        <w:autoSpaceDE w:val="0"/>
        <w:autoSpaceDN w:val="0"/>
        <w:adjustRightInd w:val="0"/>
        <w:ind w:firstLine="709"/>
        <w:jc w:val="both"/>
        <w:rPr>
          <w:sz w:val="28"/>
          <w:szCs w:val="28"/>
        </w:rPr>
      </w:pPr>
      <w:r w:rsidRPr="00EB1F94">
        <w:rPr>
          <w:sz w:val="28"/>
          <w:szCs w:val="28"/>
        </w:rPr>
        <w:t>ПМ - среднемесячный прожиточный минимум на душу населения , установленный Правительством Омской области  (принимаем в расчете по последним имеющимся данным</w:t>
      </w:r>
      <w:r>
        <w:rPr>
          <w:sz w:val="28"/>
          <w:szCs w:val="28"/>
        </w:rPr>
        <w:t>15 428</w:t>
      </w:r>
      <w:r w:rsidRPr="00EB1F94">
        <w:rPr>
          <w:sz w:val="28"/>
          <w:szCs w:val="28"/>
        </w:rPr>
        <w:t xml:space="preserve"> рублей, в соответствии с постановлением Правительства Омской области от </w:t>
      </w:r>
      <w:r>
        <w:rPr>
          <w:sz w:val="28"/>
          <w:szCs w:val="28"/>
        </w:rPr>
        <w:t>17</w:t>
      </w:r>
      <w:r w:rsidRPr="00EB1F94">
        <w:rPr>
          <w:sz w:val="28"/>
          <w:szCs w:val="28"/>
        </w:rPr>
        <w:t>.</w:t>
      </w:r>
      <w:r>
        <w:rPr>
          <w:sz w:val="28"/>
          <w:szCs w:val="28"/>
        </w:rPr>
        <w:t>07</w:t>
      </w:r>
      <w:r w:rsidRPr="00EB1F94">
        <w:rPr>
          <w:sz w:val="28"/>
          <w:szCs w:val="28"/>
        </w:rPr>
        <w:t>.20</w:t>
      </w:r>
      <w:r>
        <w:rPr>
          <w:sz w:val="28"/>
          <w:szCs w:val="28"/>
        </w:rPr>
        <w:t>24</w:t>
      </w:r>
      <w:r w:rsidRPr="00EB1F94">
        <w:rPr>
          <w:sz w:val="28"/>
          <w:szCs w:val="28"/>
        </w:rPr>
        <w:t xml:space="preserve"> года № </w:t>
      </w:r>
      <w:r>
        <w:rPr>
          <w:sz w:val="28"/>
          <w:szCs w:val="28"/>
        </w:rPr>
        <w:t>401-п</w:t>
      </w:r>
      <w:r w:rsidRPr="00EB1F94">
        <w:rPr>
          <w:sz w:val="28"/>
          <w:szCs w:val="28"/>
        </w:rPr>
        <w:t xml:space="preserve"> «О величине прожиточного минимума на душу населения </w:t>
      </w:r>
      <w:r>
        <w:rPr>
          <w:sz w:val="28"/>
          <w:szCs w:val="28"/>
        </w:rPr>
        <w:t xml:space="preserve">и </w:t>
      </w:r>
      <w:r w:rsidRPr="00EB1F94">
        <w:rPr>
          <w:sz w:val="28"/>
          <w:szCs w:val="28"/>
        </w:rPr>
        <w:t xml:space="preserve">по основным социально-демографическим группам населения в Омской области </w:t>
      </w:r>
      <w:r>
        <w:rPr>
          <w:sz w:val="28"/>
          <w:szCs w:val="28"/>
        </w:rPr>
        <w:t>на 2025</w:t>
      </w:r>
      <w:r w:rsidRPr="00EB1F94">
        <w:rPr>
          <w:sz w:val="28"/>
          <w:szCs w:val="28"/>
        </w:rPr>
        <w:t xml:space="preserve"> год».</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2. 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определяется как результат произведения нормы предоставления площади жилого помещения по договору социального найма, количества членов семьи средней расчетной рыночной цены 1 кв. метра</w:t>
      </w:r>
      <w:r>
        <w:rPr>
          <w:rFonts w:ascii="Times New Roman" w:hAnsi="Times New Roman" w:cs="Times New Roman"/>
          <w:sz w:val="28"/>
          <w:szCs w:val="28"/>
        </w:rPr>
        <w:t xml:space="preserve"> площади</w:t>
      </w:r>
      <w:r w:rsidRPr="00EB1F94">
        <w:rPr>
          <w:rFonts w:ascii="Times New Roman" w:hAnsi="Times New Roman" w:cs="Times New Roman"/>
          <w:sz w:val="28"/>
          <w:szCs w:val="28"/>
        </w:rPr>
        <w:t>:</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СЖ = НП х РС х РЦ,</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где 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НП - норма предоставления жилого помещения на одного члена семьи (18 кв. метров);</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РС - размер семьи (3 человека);</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 xml:space="preserve">РЦ </w:t>
      </w:r>
      <w:r>
        <w:rPr>
          <w:rFonts w:ascii="Times New Roman" w:hAnsi="Times New Roman" w:cs="Times New Roman"/>
          <w:sz w:val="28"/>
          <w:szCs w:val="28"/>
        </w:rPr>
        <w:t>–средняя расчетная рыночная цена одного кв.м жилья</w:t>
      </w:r>
      <w:r w:rsidRPr="00EB1F94">
        <w:rPr>
          <w:rFonts w:ascii="Times New Roman" w:hAnsi="Times New Roman" w:cs="Times New Roman"/>
          <w:sz w:val="28"/>
          <w:szCs w:val="28"/>
        </w:rPr>
        <w:t xml:space="preserve"> (</w:t>
      </w:r>
      <w:r>
        <w:rPr>
          <w:rFonts w:ascii="Times New Roman" w:hAnsi="Times New Roman" w:cs="Times New Roman"/>
          <w:sz w:val="28"/>
          <w:szCs w:val="28"/>
        </w:rPr>
        <w:t xml:space="preserve">32 728,5 </w:t>
      </w:r>
      <w:r w:rsidRPr="00EB1F94">
        <w:rPr>
          <w:rFonts w:ascii="Times New Roman" w:hAnsi="Times New Roman" w:cs="Times New Roman"/>
          <w:sz w:val="28"/>
          <w:szCs w:val="28"/>
        </w:rPr>
        <w:t>руб</w:t>
      </w:r>
      <w:r>
        <w:rPr>
          <w:rFonts w:ascii="Times New Roman" w:hAnsi="Times New Roman" w:cs="Times New Roman"/>
          <w:sz w:val="28"/>
          <w:szCs w:val="28"/>
        </w:rPr>
        <w:t>.</w:t>
      </w:r>
      <w:r w:rsidRPr="00EB1F94">
        <w:rPr>
          <w:rFonts w:ascii="Times New Roman" w:hAnsi="Times New Roman" w:cs="Times New Roman"/>
          <w:sz w:val="28"/>
          <w:szCs w:val="28"/>
        </w:rPr>
        <w:t>\ кв. м);</w:t>
      </w:r>
    </w:p>
    <w:p w:rsidR="00EB5524" w:rsidRPr="00EB1F94" w:rsidRDefault="00EB5524" w:rsidP="007822C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СЖ= 18 кв.м*</w:t>
      </w:r>
      <w:r w:rsidRPr="00EB1F94">
        <w:rPr>
          <w:rFonts w:ascii="Times New Roman" w:hAnsi="Times New Roman" w:cs="Times New Roman"/>
          <w:sz w:val="28"/>
          <w:szCs w:val="28"/>
        </w:rPr>
        <w:t>3 чел*</w:t>
      </w:r>
      <w:r>
        <w:rPr>
          <w:rFonts w:ascii="Times New Roman" w:hAnsi="Times New Roman" w:cs="Times New Roman"/>
          <w:sz w:val="28"/>
          <w:szCs w:val="28"/>
        </w:rPr>
        <w:t xml:space="preserve">32 728,5руб. / </w:t>
      </w:r>
      <w:r w:rsidRPr="00EB1F94">
        <w:rPr>
          <w:rFonts w:ascii="Times New Roman" w:hAnsi="Times New Roman" w:cs="Times New Roman"/>
          <w:sz w:val="28"/>
          <w:szCs w:val="28"/>
        </w:rPr>
        <w:t>кв.м =</w:t>
      </w:r>
      <w:r>
        <w:rPr>
          <w:rFonts w:ascii="Times New Roman" w:hAnsi="Times New Roman" w:cs="Times New Roman"/>
          <w:sz w:val="28"/>
          <w:szCs w:val="28"/>
        </w:rPr>
        <w:t>1 767339</w:t>
      </w:r>
      <w:r w:rsidRPr="00EB1F94">
        <w:rPr>
          <w:rFonts w:ascii="Times New Roman" w:hAnsi="Times New Roman" w:cs="Times New Roman"/>
          <w:sz w:val="28"/>
          <w:szCs w:val="28"/>
        </w:rPr>
        <w:t xml:space="preserve"> руб.</w:t>
      </w:r>
    </w:p>
    <w:p w:rsidR="00EB5524" w:rsidRPr="00EB1F94" w:rsidRDefault="00EB5524" w:rsidP="007822C2">
      <w:pPr>
        <w:pStyle w:val="ConsNormal"/>
        <w:widowControl/>
        <w:ind w:right="0" w:firstLine="709"/>
        <w:jc w:val="both"/>
        <w:rPr>
          <w:rFonts w:ascii="Times New Roman" w:hAnsi="Times New Roman" w:cs="Times New Roman"/>
          <w:sz w:val="28"/>
          <w:szCs w:val="28"/>
        </w:rPr>
      </w:pPr>
      <w:r w:rsidRPr="00EB1F94">
        <w:rPr>
          <w:rFonts w:ascii="Times New Roman" w:hAnsi="Times New Roman" w:cs="Times New Roman"/>
          <w:sz w:val="28"/>
          <w:szCs w:val="28"/>
        </w:rPr>
        <w:t>Полученный показатель СЖ составляет размер денежных средств, необходимых семье для приобретения на территории Крутинского муниципального района жилого помещения по норме не ниже нормы предоставления жилого помещения муниципального жилищного фонда по договорам социального найма – 18 кв.м.</w:t>
      </w:r>
    </w:p>
    <w:p w:rsidR="00EB5524" w:rsidRPr="00EB1F94" w:rsidRDefault="00EB5524" w:rsidP="007822C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ПД = (СЖ / ПН) / РС + ПМ = (1 767 339</w:t>
      </w:r>
      <w:r w:rsidRPr="00EB1F94">
        <w:rPr>
          <w:rFonts w:ascii="Times New Roman" w:hAnsi="Times New Roman" w:cs="Times New Roman"/>
          <w:sz w:val="28"/>
          <w:szCs w:val="28"/>
        </w:rPr>
        <w:t xml:space="preserve"> руб.</w:t>
      </w:r>
      <w:r>
        <w:rPr>
          <w:rFonts w:ascii="Times New Roman" w:hAnsi="Times New Roman" w:cs="Times New Roman"/>
          <w:sz w:val="28"/>
          <w:szCs w:val="28"/>
        </w:rPr>
        <w:t>/ 120 месяцев) /</w:t>
      </w:r>
      <w:r w:rsidRPr="00EB1F94">
        <w:rPr>
          <w:rFonts w:ascii="Times New Roman" w:hAnsi="Times New Roman" w:cs="Times New Roman"/>
          <w:sz w:val="28"/>
          <w:szCs w:val="28"/>
        </w:rPr>
        <w:t xml:space="preserve"> 3 чел</w:t>
      </w:r>
      <w:r>
        <w:rPr>
          <w:rFonts w:ascii="Times New Roman" w:hAnsi="Times New Roman" w:cs="Times New Roman"/>
          <w:sz w:val="28"/>
          <w:szCs w:val="28"/>
        </w:rPr>
        <w:t>.</w:t>
      </w:r>
      <w:r w:rsidRPr="00EB1F94">
        <w:rPr>
          <w:rFonts w:ascii="Times New Roman" w:hAnsi="Times New Roman" w:cs="Times New Roman"/>
          <w:sz w:val="28"/>
          <w:szCs w:val="28"/>
        </w:rPr>
        <w:t xml:space="preserve"> + </w:t>
      </w:r>
      <w:r w:rsidRPr="00B00C83">
        <w:rPr>
          <w:rFonts w:ascii="Times New Roman" w:hAnsi="Times New Roman" w:cs="Times New Roman"/>
          <w:sz w:val="28"/>
          <w:szCs w:val="28"/>
        </w:rPr>
        <w:t>15 428</w:t>
      </w:r>
      <w:r w:rsidRPr="00EB1F94">
        <w:rPr>
          <w:rFonts w:ascii="Times New Roman" w:hAnsi="Times New Roman" w:cs="Times New Roman"/>
          <w:sz w:val="28"/>
          <w:szCs w:val="28"/>
        </w:rPr>
        <w:t xml:space="preserve"> руб. =</w:t>
      </w:r>
      <w:r>
        <w:rPr>
          <w:rFonts w:ascii="Times New Roman" w:hAnsi="Times New Roman" w:cs="Times New Roman"/>
          <w:sz w:val="28"/>
          <w:szCs w:val="28"/>
        </w:rPr>
        <w:t>20 337,27</w:t>
      </w:r>
      <w:r w:rsidRPr="00EB1F94">
        <w:rPr>
          <w:rFonts w:ascii="Times New Roman" w:hAnsi="Times New Roman" w:cs="Times New Roman"/>
          <w:sz w:val="28"/>
          <w:szCs w:val="28"/>
        </w:rPr>
        <w:t xml:space="preserve"> рублей.</w:t>
      </w:r>
    </w:p>
    <w:sectPr w:rsidR="00EB5524" w:rsidRPr="00EB1F94" w:rsidSect="00C2614E">
      <w:pgSz w:w="11907" w:h="16840" w:code="9"/>
      <w:pgMar w:top="851"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90B47"/>
    <w:multiLevelType w:val="multilevel"/>
    <w:tmpl w:val="85AA5FB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5A9417FE"/>
    <w:multiLevelType w:val="singleLevel"/>
    <w:tmpl w:val="386E209C"/>
    <w:lvl w:ilvl="0">
      <w:start w:val="1"/>
      <w:numFmt w:val="decimal"/>
      <w:lvlText w:val="%1."/>
      <w:lvlJc w:val="left"/>
      <w:pPr>
        <w:tabs>
          <w:tab w:val="num" w:pos="900"/>
        </w:tabs>
        <w:ind w:left="900" w:hanging="360"/>
      </w:pPr>
      <w:rPr>
        <w:rFonts w:hint="default"/>
      </w:rPr>
    </w:lvl>
  </w:abstractNum>
  <w:abstractNum w:abstractNumId="2">
    <w:nsid w:val="740A6C0E"/>
    <w:multiLevelType w:val="multilevel"/>
    <w:tmpl w:val="2F10D79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358"/>
    <w:rsid w:val="00003470"/>
    <w:rsid w:val="00016A26"/>
    <w:rsid w:val="000621D3"/>
    <w:rsid w:val="000C4582"/>
    <w:rsid w:val="00101ADE"/>
    <w:rsid w:val="00174B02"/>
    <w:rsid w:val="00182A83"/>
    <w:rsid w:val="001C0BAA"/>
    <w:rsid w:val="001E64FB"/>
    <w:rsid w:val="001F7A91"/>
    <w:rsid w:val="00213515"/>
    <w:rsid w:val="002952D9"/>
    <w:rsid w:val="00297A9D"/>
    <w:rsid w:val="002C1866"/>
    <w:rsid w:val="002F133C"/>
    <w:rsid w:val="00337A1E"/>
    <w:rsid w:val="00370531"/>
    <w:rsid w:val="00382882"/>
    <w:rsid w:val="00390A1C"/>
    <w:rsid w:val="003F2BBA"/>
    <w:rsid w:val="003F7ACC"/>
    <w:rsid w:val="004337F9"/>
    <w:rsid w:val="00437DBC"/>
    <w:rsid w:val="00444857"/>
    <w:rsid w:val="00463DCD"/>
    <w:rsid w:val="00467753"/>
    <w:rsid w:val="004B3CD4"/>
    <w:rsid w:val="00524550"/>
    <w:rsid w:val="0054756D"/>
    <w:rsid w:val="005A126E"/>
    <w:rsid w:val="005A4B37"/>
    <w:rsid w:val="005D3478"/>
    <w:rsid w:val="005D7195"/>
    <w:rsid w:val="005F5C89"/>
    <w:rsid w:val="00673FD1"/>
    <w:rsid w:val="00693F79"/>
    <w:rsid w:val="00703F7B"/>
    <w:rsid w:val="00706358"/>
    <w:rsid w:val="007822C2"/>
    <w:rsid w:val="0082631F"/>
    <w:rsid w:val="008A11E1"/>
    <w:rsid w:val="009051F4"/>
    <w:rsid w:val="00930CAE"/>
    <w:rsid w:val="009A278C"/>
    <w:rsid w:val="009D46CA"/>
    <w:rsid w:val="00A04C67"/>
    <w:rsid w:val="00A31FB1"/>
    <w:rsid w:val="00A37D58"/>
    <w:rsid w:val="00A55DCD"/>
    <w:rsid w:val="00AB5540"/>
    <w:rsid w:val="00AE7D91"/>
    <w:rsid w:val="00B00C83"/>
    <w:rsid w:val="00B05C27"/>
    <w:rsid w:val="00B267A4"/>
    <w:rsid w:val="00B536BB"/>
    <w:rsid w:val="00B655D9"/>
    <w:rsid w:val="00B70023"/>
    <w:rsid w:val="00BA662C"/>
    <w:rsid w:val="00BC2D1C"/>
    <w:rsid w:val="00BC5486"/>
    <w:rsid w:val="00BE1391"/>
    <w:rsid w:val="00BE6002"/>
    <w:rsid w:val="00C2614E"/>
    <w:rsid w:val="00C531FA"/>
    <w:rsid w:val="00C76315"/>
    <w:rsid w:val="00CA7E4B"/>
    <w:rsid w:val="00CD7C73"/>
    <w:rsid w:val="00DB2B3B"/>
    <w:rsid w:val="00DC7F36"/>
    <w:rsid w:val="00E02FE5"/>
    <w:rsid w:val="00E24F4B"/>
    <w:rsid w:val="00E614B4"/>
    <w:rsid w:val="00E90973"/>
    <w:rsid w:val="00EB1F94"/>
    <w:rsid w:val="00EB5524"/>
    <w:rsid w:val="00EB786E"/>
    <w:rsid w:val="00F8626F"/>
    <w:rsid w:val="00FD54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4B"/>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CA7E4B"/>
    <w:rPr>
      <w:sz w:val="20"/>
      <w:szCs w:val="20"/>
    </w:rPr>
  </w:style>
  <w:style w:type="character" w:customStyle="1" w:styleId="10">
    <w:name w:val="Основной шрифт абзаца1"/>
    <w:uiPriority w:val="99"/>
    <w:rsid w:val="00CA7E4B"/>
  </w:style>
  <w:style w:type="paragraph" w:customStyle="1" w:styleId="ConsNormal">
    <w:name w:val="ConsNormal"/>
    <w:uiPriority w:val="99"/>
    <w:rsid w:val="00CA7E4B"/>
    <w:pPr>
      <w:widowControl w:val="0"/>
      <w:ind w:right="19772" w:firstLine="720"/>
    </w:pPr>
    <w:rPr>
      <w:rFonts w:ascii="Arial" w:hAnsi="Arial" w:cs="Arial"/>
      <w:sz w:val="20"/>
      <w:szCs w:val="20"/>
    </w:rPr>
  </w:style>
  <w:style w:type="paragraph" w:customStyle="1" w:styleId="ConsNonformat">
    <w:name w:val="ConsNonformat"/>
    <w:uiPriority w:val="99"/>
    <w:rsid w:val="00CA7E4B"/>
    <w:pPr>
      <w:widowControl w:val="0"/>
      <w:ind w:right="19772"/>
    </w:pPr>
    <w:rPr>
      <w:rFonts w:ascii="Courier New" w:hAnsi="Courier New" w:cs="Courier New"/>
      <w:sz w:val="20"/>
      <w:szCs w:val="20"/>
    </w:rPr>
  </w:style>
  <w:style w:type="paragraph" w:customStyle="1" w:styleId="ConsTitle">
    <w:name w:val="ConsTitle"/>
    <w:uiPriority w:val="99"/>
    <w:rsid w:val="00CA7E4B"/>
    <w:pPr>
      <w:widowControl w:val="0"/>
      <w:ind w:right="19772"/>
    </w:pPr>
    <w:rPr>
      <w:rFonts w:ascii="Arial" w:hAnsi="Arial" w:cs="Arial"/>
      <w:b/>
      <w:bCs/>
      <w:sz w:val="20"/>
      <w:szCs w:val="20"/>
    </w:rPr>
  </w:style>
  <w:style w:type="paragraph" w:customStyle="1" w:styleId="ConsCell">
    <w:name w:val="ConsCell"/>
    <w:uiPriority w:val="99"/>
    <w:rsid w:val="00CA7E4B"/>
    <w:pPr>
      <w:widowControl w:val="0"/>
      <w:ind w:right="19772"/>
    </w:pPr>
    <w:rPr>
      <w:rFonts w:ascii="Arial" w:hAnsi="Arial" w:cs="Arial"/>
      <w:sz w:val="20"/>
      <w:szCs w:val="20"/>
    </w:rPr>
  </w:style>
  <w:style w:type="paragraph" w:customStyle="1" w:styleId="ConsDocList">
    <w:name w:val="ConsDocList"/>
    <w:uiPriority w:val="99"/>
    <w:rsid w:val="00CA7E4B"/>
    <w:pPr>
      <w:widowControl w:val="0"/>
      <w:ind w:right="19772"/>
    </w:pPr>
    <w:rPr>
      <w:rFonts w:ascii="Courier New" w:hAnsi="Courier New" w:cs="Courier New"/>
      <w:sz w:val="20"/>
      <w:szCs w:val="20"/>
    </w:rPr>
  </w:style>
  <w:style w:type="paragraph" w:customStyle="1" w:styleId="a">
    <w:name w:val="Знак"/>
    <w:basedOn w:val="Normal"/>
    <w:uiPriority w:val="99"/>
    <w:rsid w:val="00FD54DA"/>
    <w:pPr>
      <w:widowControl w:val="0"/>
      <w:adjustRightInd w:val="0"/>
      <w:spacing w:after="160" w:line="240" w:lineRule="exact"/>
      <w:jc w:val="right"/>
    </w:pPr>
    <w:rPr>
      <w:rFonts w:ascii="Arial" w:hAnsi="Arial" w:cs="Arial"/>
      <w:lang w:val="en-GB" w:eastAsia="en-US"/>
    </w:rPr>
  </w:style>
  <w:style w:type="paragraph" w:styleId="BalloonText">
    <w:name w:val="Balloon Text"/>
    <w:basedOn w:val="Normal"/>
    <w:link w:val="BalloonTextChar"/>
    <w:uiPriority w:val="99"/>
    <w:semiHidden/>
    <w:rsid w:val="00370531"/>
    <w:rPr>
      <w:rFonts w:ascii="Tahoma" w:hAnsi="Tahoma" w:cs="Tahoma"/>
      <w:sz w:val="16"/>
      <w:szCs w:val="16"/>
    </w:rPr>
  </w:style>
  <w:style w:type="character" w:customStyle="1" w:styleId="BalloonTextChar">
    <w:name w:val="Balloon Text Char"/>
    <w:basedOn w:val="DefaultParagraphFont"/>
    <w:link w:val="BalloonText"/>
    <w:uiPriority w:val="99"/>
    <w:locked/>
    <w:rsid w:val="00370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3</Pages>
  <Words>774</Words>
  <Characters>4415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реализации органами местного самоуправления полномочий, установленных пунктом 3 статьи 13 и пунктом 2 статьи 14 Жилищного кодекса Российской Федерации,</dc:title>
  <dc:subject/>
  <dc:creator>ConsultantPlus</dc:creator>
  <cp:keywords/>
  <dc:description/>
  <cp:lastModifiedBy>user</cp:lastModifiedBy>
  <cp:revision>46</cp:revision>
  <cp:lastPrinted>2024-02-20T05:55:00Z</cp:lastPrinted>
  <dcterms:created xsi:type="dcterms:W3CDTF">2018-01-23T04:06:00Z</dcterms:created>
  <dcterms:modified xsi:type="dcterms:W3CDTF">2025-02-06T03:37:00Z</dcterms:modified>
</cp:coreProperties>
</file>