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A9" w:rsidRDefault="00F517A9" w:rsidP="00F517A9">
      <w:pPr>
        <w:autoSpaceDE w:val="0"/>
        <w:autoSpaceDN w:val="0"/>
        <w:adjustRightInd w:val="0"/>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Проект</w:t>
      </w:r>
      <w:bookmarkStart w:id="0" w:name="_GoBack"/>
      <w:bookmarkEnd w:id="0"/>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Стратегия</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социально-экономического развития Крутинского муниципального</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района Омской области до 2030 года</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1. Общие положения</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Стратегия социально-экономического развития Крутинского муниципального района Омской области до 2030 года (далее – Стратегия)определяет:</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стратегическое позиционирование Крутинского </w:t>
      </w:r>
      <w:proofErr w:type="spellStart"/>
      <w:r w:rsidRPr="007F5157">
        <w:rPr>
          <w:rFonts w:ascii="Times New Roman" w:hAnsi="Times New Roman" w:cs="Times New Roman"/>
          <w:sz w:val="28"/>
          <w:szCs w:val="28"/>
        </w:rPr>
        <w:t>муниципальногорайона</w:t>
      </w:r>
      <w:proofErr w:type="spellEnd"/>
      <w:r w:rsidRPr="007F5157">
        <w:rPr>
          <w:rFonts w:ascii="Times New Roman" w:hAnsi="Times New Roman" w:cs="Times New Roman"/>
          <w:sz w:val="28"/>
          <w:szCs w:val="28"/>
        </w:rPr>
        <w:t xml:space="preserve"> в долгосрочной перспективе в целях понимания органами </w:t>
      </w:r>
      <w:proofErr w:type="spellStart"/>
      <w:r w:rsidRPr="007F5157">
        <w:rPr>
          <w:rFonts w:ascii="Times New Roman" w:hAnsi="Times New Roman" w:cs="Times New Roman"/>
          <w:sz w:val="28"/>
          <w:szCs w:val="28"/>
        </w:rPr>
        <w:t>местногосамоуправления</w:t>
      </w:r>
      <w:proofErr w:type="spellEnd"/>
      <w:r w:rsidRPr="007F5157">
        <w:rPr>
          <w:rFonts w:ascii="Times New Roman" w:hAnsi="Times New Roman" w:cs="Times New Roman"/>
          <w:sz w:val="28"/>
          <w:szCs w:val="28"/>
        </w:rPr>
        <w:t xml:space="preserve"> района, хозяйствующими субъектами, </w:t>
      </w:r>
      <w:proofErr w:type="spellStart"/>
      <w:r w:rsidRPr="007F5157">
        <w:rPr>
          <w:rFonts w:ascii="Times New Roman" w:hAnsi="Times New Roman" w:cs="Times New Roman"/>
          <w:sz w:val="28"/>
          <w:szCs w:val="28"/>
        </w:rPr>
        <w:t>инвесторами,населением</w:t>
      </w:r>
      <w:proofErr w:type="spellEnd"/>
      <w:r w:rsidRPr="007F5157">
        <w:rPr>
          <w:rFonts w:ascii="Times New Roman" w:hAnsi="Times New Roman" w:cs="Times New Roman"/>
          <w:sz w:val="28"/>
          <w:szCs w:val="28"/>
        </w:rPr>
        <w:t xml:space="preserve"> Крутинского района путей и способов построения </w:t>
      </w:r>
      <w:proofErr w:type="spellStart"/>
      <w:r w:rsidRPr="007F5157">
        <w:rPr>
          <w:rFonts w:ascii="Times New Roman" w:hAnsi="Times New Roman" w:cs="Times New Roman"/>
          <w:sz w:val="28"/>
          <w:szCs w:val="28"/>
        </w:rPr>
        <w:t>развитойэкономики</w:t>
      </w:r>
      <w:proofErr w:type="spellEnd"/>
      <w:r w:rsidRPr="007F5157">
        <w:rPr>
          <w:rFonts w:ascii="Times New Roman" w:hAnsi="Times New Roman" w:cs="Times New Roman"/>
          <w:sz w:val="28"/>
          <w:szCs w:val="28"/>
        </w:rPr>
        <w:t xml:space="preserve">, создания условий для раскрытия человеческого </w:t>
      </w:r>
      <w:proofErr w:type="spellStart"/>
      <w:r w:rsidRPr="007F5157">
        <w:rPr>
          <w:rFonts w:ascii="Times New Roman" w:hAnsi="Times New Roman" w:cs="Times New Roman"/>
          <w:sz w:val="28"/>
          <w:szCs w:val="28"/>
        </w:rPr>
        <w:t>потенциала,повышения</w:t>
      </w:r>
      <w:proofErr w:type="spellEnd"/>
      <w:r w:rsidRPr="007F5157">
        <w:rPr>
          <w:rFonts w:ascii="Times New Roman" w:hAnsi="Times New Roman" w:cs="Times New Roman"/>
          <w:sz w:val="28"/>
          <w:szCs w:val="28"/>
        </w:rPr>
        <w:t xml:space="preserve"> конкурентоспособности Крутинского </w:t>
      </w:r>
      <w:proofErr w:type="spellStart"/>
      <w:r w:rsidRPr="007F5157">
        <w:rPr>
          <w:rFonts w:ascii="Times New Roman" w:hAnsi="Times New Roman" w:cs="Times New Roman"/>
          <w:sz w:val="28"/>
          <w:szCs w:val="28"/>
        </w:rPr>
        <w:t>муниципальногорайона</w:t>
      </w:r>
      <w:proofErr w:type="spellEnd"/>
      <w:r w:rsidRPr="007F5157">
        <w:rPr>
          <w:rFonts w:ascii="Times New Roman" w:hAnsi="Times New Roman" w:cs="Times New Roman"/>
          <w:sz w:val="28"/>
          <w:szCs w:val="28"/>
        </w:rPr>
        <w:t>;</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систему мер муниципального управления, основанную на </w:t>
      </w:r>
      <w:proofErr w:type="spellStart"/>
      <w:r w:rsidRPr="007F5157">
        <w:rPr>
          <w:rFonts w:ascii="Times New Roman" w:hAnsi="Times New Roman" w:cs="Times New Roman"/>
          <w:sz w:val="28"/>
          <w:szCs w:val="28"/>
        </w:rPr>
        <w:t>долгосрочныхприоритетах</w:t>
      </w:r>
      <w:proofErr w:type="spellEnd"/>
      <w:r w:rsidRPr="007F5157">
        <w:rPr>
          <w:rFonts w:ascii="Times New Roman" w:hAnsi="Times New Roman" w:cs="Times New Roman"/>
          <w:sz w:val="28"/>
          <w:szCs w:val="28"/>
        </w:rPr>
        <w:t xml:space="preserve"> социально-экономической политики Крутинского муниципального района.</w:t>
      </w:r>
    </w:p>
    <w:p w:rsidR="009F2FB9" w:rsidRPr="007F5157" w:rsidRDefault="000647A7" w:rsidP="00514E67">
      <w:pPr>
        <w:pStyle w:val="a3"/>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Стратегия разработана в соответствии</w:t>
      </w:r>
      <w:r w:rsidR="00514E67">
        <w:rPr>
          <w:rFonts w:ascii="Times New Roman" w:hAnsi="Times New Roman" w:cs="Times New Roman"/>
          <w:sz w:val="28"/>
          <w:szCs w:val="28"/>
        </w:rPr>
        <w:t xml:space="preserve"> с:</w:t>
      </w:r>
    </w:p>
    <w:p w:rsidR="009F2FB9" w:rsidRPr="007F5157" w:rsidRDefault="000647A7"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Федеральным законом от 28июня 2014 года № 172-ФЗ «О стратегическом планировании в </w:t>
      </w:r>
      <w:proofErr w:type="spellStart"/>
      <w:r w:rsidRPr="007F5157">
        <w:rPr>
          <w:rFonts w:ascii="Times New Roman" w:hAnsi="Times New Roman" w:cs="Times New Roman"/>
          <w:sz w:val="28"/>
          <w:szCs w:val="28"/>
        </w:rPr>
        <w:t>РоссийскойФедерации</w:t>
      </w:r>
      <w:proofErr w:type="spellEnd"/>
      <w:r w:rsidRPr="007F5157">
        <w:rPr>
          <w:rFonts w:ascii="Times New Roman" w:hAnsi="Times New Roman" w:cs="Times New Roman"/>
          <w:sz w:val="28"/>
          <w:szCs w:val="28"/>
        </w:rPr>
        <w:t>»</w:t>
      </w:r>
      <w:r w:rsidR="009F2FB9" w:rsidRPr="007F5157">
        <w:rPr>
          <w:rFonts w:ascii="Times New Roman" w:hAnsi="Times New Roman" w:cs="Times New Roman"/>
          <w:sz w:val="28"/>
          <w:szCs w:val="28"/>
        </w:rPr>
        <w:t>,</w:t>
      </w:r>
    </w:p>
    <w:p w:rsidR="009F2FB9" w:rsidRPr="007F5157" w:rsidRDefault="001105D2"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proofErr w:type="spellStart"/>
      <w:r w:rsidRPr="007F5157">
        <w:rPr>
          <w:rFonts w:ascii="Times New Roman" w:hAnsi="Times New Roman" w:cs="Times New Roman"/>
          <w:sz w:val="28"/>
          <w:szCs w:val="28"/>
        </w:rPr>
        <w:t>Федеральн</w:t>
      </w:r>
      <w:r w:rsidR="009F2FB9" w:rsidRPr="007F5157">
        <w:rPr>
          <w:rFonts w:ascii="Times New Roman" w:hAnsi="Times New Roman" w:cs="Times New Roman"/>
          <w:sz w:val="28"/>
          <w:szCs w:val="28"/>
        </w:rPr>
        <w:t>ым</w:t>
      </w:r>
      <w:hyperlink r:id="rId5" w:history="1">
        <w:r w:rsidRPr="007F5157">
          <w:rPr>
            <w:rStyle w:val="a7"/>
            <w:rFonts w:ascii="Times New Roman" w:hAnsi="Times New Roman" w:cs="Times New Roman"/>
            <w:color w:val="auto"/>
            <w:sz w:val="28"/>
            <w:szCs w:val="28"/>
            <w:u w:val="none"/>
          </w:rPr>
          <w:t>закон</w:t>
        </w:r>
      </w:hyperlink>
      <w:r w:rsidR="009F2FB9" w:rsidRPr="007F5157">
        <w:rPr>
          <w:rFonts w:ascii="Times New Roman" w:hAnsi="Times New Roman" w:cs="Times New Roman"/>
          <w:sz w:val="28"/>
          <w:szCs w:val="28"/>
        </w:rPr>
        <w:t>ом</w:t>
      </w:r>
      <w:proofErr w:type="spellEnd"/>
      <w:r w:rsidRPr="007F5157">
        <w:rPr>
          <w:rFonts w:ascii="Times New Roman" w:hAnsi="Times New Roman" w:cs="Times New Roman"/>
          <w:sz w:val="28"/>
          <w:szCs w:val="28"/>
        </w:rPr>
        <w:t xml:space="preserve"> от 6 октября 2003 г. № 131-ФЗ </w:t>
      </w:r>
      <w:r w:rsidR="00514E67">
        <w:rPr>
          <w:rFonts w:ascii="Times New Roman" w:hAnsi="Times New Roman" w:cs="Times New Roman"/>
          <w:sz w:val="28"/>
          <w:szCs w:val="28"/>
        </w:rPr>
        <w:t>«</w:t>
      </w:r>
      <w:r w:rsidRPr="007F5157">
        <w:rPr>
          <w:rFonts w:ascii="Times New Roman" w:hAnsi="Times New Roman" w:cs="Times New Roman"/>
          <w:sz w:val="28"/>
          <w:szCs w:val="28"/>
        </w:rPr>
        <w:t>Об общих принципах организации местного самоуправления в Российской Федерации</w:t>
      </w:r>
      <w:r w:rsidR="00514E67">
        <w:rPr>
          <w:rFonts w:ascii="Times New Roman" w:hAnsi="Times New Roman" w:cs="Times New Roman"/>
          <w:sz w:val="28"/>
          <w:szCs w:val="28"/>
        </w:rPr>
        <w:t>»</w:t>
      </w:r>
      <w:r w:rsidRPr="007F5157">
        <w:rPr>
          <w:rFonts w:ascii="Times New Roman" w:hAnsi="Times New Roman" w:cs="Times New Roman"/>
          <w:sz w:val="28"/>
          <w:szCs w:val="28"/>
        </w:rPr>
        <w:t>,</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Распоряжением Правительства Российской Федерации от 1 февраля 2019 г. № 207-р «Об утверждении Стратегии пространственного развития </w:t>
      </w:r>
      <w:r w:rsidR="00514E67">
        <w:rPr>
          <w:rFonts w:ascii="Times New Roman" w:hAnsi="Times New Roman" w:cs="Times New Roman"/>
          <w:sz w:val="28"/>
          <w:szCs w:val="28"/>
        </w:rPr>
        <w:t>Р</w:t>
      </w:r>
      <w:r w:rsidRPr="007F5157">
        <w:rPr>
          <w:rFonts w:ascii="Times New Roman" w:hAnsi="Times New Roman" w:cs="Times New Roman"/>
          <w:sz w:val="28"/>
          <w:szCs w:val="28"/>
        </w:rPr>
        <w:t>оссийской Федерации на период до 2025 года»;</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Указ</w:t>
      </w:r>
      <w:r w:rsidR="00514E67">
        <w:rPr>
          <w:rFonts w:ascii="Times New Roman" w:hAnsi="Times New Roman" w:cs="Times New Roman"/>
          <w:sz w:val="28"/>
          <w:szCs w:val="28"/>
        </w:rPr>
        <w:t>ом</w:t>
      </w:r>
      <w:r w:rsidRPr="007F5157">
        <w:rPr>
          <w:rFonts w:ascii="Times New Roman" w:hAnsi="Times New Roman" w:cs="Times New Roman"/>
          <w:sz w:val="28"/>
          <w:szCs w:val="28"/>
        </w:rPr>
        <w:t xml:space="preserve"> Президента Российской Федерации от 9 мая 2017 г. № 203 «О Стратегии развития информационного общества в Российской Федерации на 2017-2030 годы»;</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принятием Стратегии социально-экономического развития Омской области до 2030 года, утвержденной постановлением Правительства Омской области от 12 октября 2022 г. № 543-п;</w:t>
      </w:r>
    </w:p>
    <w:p w:rsidR="009F2FB9" w:rsidRPr="007F5157" w:rsidRDefault="009F2FB9" w:rsidP="00514E67">
      <w:pPr>
        <w:pStyle w:val="a3"/>
        <w:numPr>
          <w:ilvl w:val="0"/>
          <w:numId w:val="4"/>
        </w:numPr>
        <w:snapToGrid w:val="0"/>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разработкой долгосрочного плана развития до 2030 года </w:t>
      </w:r>
      <w:proofErr w:type="spellStart"/>
      <w:r w:rsidRPr="007F5157">
        <w:rPr>
          <w:rFonts w:ascii="Times New Roman" w:hAnsi="Times New Roman" w:cs="Times New Roman"/>
          <w:sz w:val="28"/>
          <w:szCs w:val="28"/>
        </w:rPr>
        <w:t>Крутинской</w:t>
      </w:r>
      <w:proofErr w:type="spellEnd"/>
      <w:r w:rsidRPr="007F5157">
        <w:rPr>
          <w:rFonts w:ascii="Times New Roman" w:hAnsi="Times New Roman" w:cs="Times New Roman"/>
          <w:sz w:val="28"/>
          <w:szCs w:val="28"/>
        </w:rPr>
        <w:t xml:space="preserve"> сельской агломерации с населенными пунктами, расположенными на прилегающих территориях, утвержденных распоряжением Правительства Омской области от 25 января 2023 года № 5-рп по поручению Президента Российской Федерации В.В. Путина от 04.06.2023 № Пр-1111.</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При разработке Стратегии использованы материалы, </w:t>
      </w:r>
      <w:proofErr w:type="spellStart"/>
      <w:r w:rsidRPr="007F5157">
        <w:rPr>
          <w:rFonts w:ascii="Times New Roman" w:hAnsi="Times New Roman" w:cs="Times New Roman"/>
          <w:sz w:val="28"/>
          <w:szCs w:val="28"/>
        </w:rPr>
        <w:t>характеризующиетекущее</w:t>
      </w:r>
      <w:proofErr w:type="spellEnd"/>
      <w:r w:rsidRPr="007F5157">
        <w:rPr>
          <w:rFonts w:ascii="Times New Roman" w:hAnsi="Times New Roman" w:cs="Times New Roman"/>
          <w:sz w:val="28"/>
          <w:szCs w:val="28"/>
        </w:rPr>
        <w:t xml:space="preserve"> социально-экономическое положение Крутинского </w:t>
      </w:r>
      <w:r w:rsidRPr="007F5157">
        <w:rPr>
          <w:rFonts w:ascii="Times New Roman" w:hAnsi="Times New Roman" w:cs="Times New Roman"/>
          <w:sz w:val="28"/>
          <w:szCs w:val="28"/>
        </w:rPr>
        <w:lastRenderedPageBreak/>
        <w:t xml:space="preserve">муниципального района и перспективы его развития, </w:t>
      </w:r>
      <w:proofErr w:type="spellStart"/>
      <w:r w:rsidRPr="007F5157">
        <w:rPr>
          <w:rFonts w:ascii="Times New Roman" w:hAnsi="Times New Roman" w:cs="Times New Roman"/>
          <w:sz w:val="28"/>
          <w:szCs w:val="28"/>
        </w:rPr>
        <w:t>материалыТерриториального</w:t>
      </w:r>
      <w:proofErr w:type="spellEnd"/>
      <w:r w:rsidRPr="007F5157">
        <w:rPr>
          <w:rFonts w:ascii="Times New Roman" w:hAnsi="Times New Roman" w:cs="Times New Roman"/>
          <w:sz w:val="28"/>
          <w:szCs w:val="28"/>
        </w:rPr>
        <w:t xml:space="preserve"> органа Федеральной службы государственной </w:t>
      </w:r>
      <w:proofErr w:type="spellStart"/>
      <w:r w:rsidRPr="007F5157">
        <w:rPr>
          <w:rFonts w:ascii="Times New Roman" w:hAnsi="Times New Roman" w:cs="Times New Roman"/>
          <w:sz w:val="28"/>
          <w:szCs w:val="28"/>
        </w:rPr>
        <w:t>статистикипо</w:t>
      </w:r>
      <w:proofErr w:type="spellEnd"/>
      <w:r w:rsidRPr="007F5157">
        <w:rPr>
          <w:rFonts w:ascii="Times New Roman" w:hAnsi="Times New Roman" w:cs="Times New Roman"/>
          <w:sz w:val="28"/>
          <w:szCs w:val="28"/>
        </w:rPr>
        <w:t xml:space="preserve"> Омской области. </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процессе работы над Стратегией:</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проведен анализ уровня развития Крутинского </w:t>
      </w:r>
      <w:proofErr w:type="spellStart"/>
      <w:r w:rsidRPr="007F5157">
        <w:rPr>
          <w:rFonts w:ascii="Times New Roman" w:hAnsi="Times New Roman" w:cs="Times New Roman"/>
          <w:sz w:val="28"/>
          <w:szCs w:val="28"/>
        </w:rPr>
        <w:t>муниципальногорайона</w:t>
      </w:r>
      <w:proofErr w:type="spellEnd"/>
      <w:r w:rsidRPr="007F5157">
        <w:rPr>
          <w:rFonts w:ascii="Times New Roman" w:hAnsi="Times New Roman" w:cs="Times New Roman"/>
          <w:sz w:val="28"/>
          <w:szCs w:val="28"/>
        </w:rPr>
        <w:t>, включая оценку достигнутых результатов социально-</w:t>
      </w:r>
      <w:proofErr w:type="spellStart"/>
      <w:r w:rsidRPr="007F5157">
        <w:rPr>
          <w:rFonts w:ascii="Times New Roman" w:hAnsi="Times New Roman" w:cs="Times New Roman"/>
          <w:sz w:val="28"/>
          <w:szCs w:val="28"/>
        </w:rPr>
        <w:t>экономическогоразвития</w:t>
      </w:r>
      <w:proofErr w:type="spellEnd"/>
      <w:r w:rsidRPr="007F5157">
        <w:rPr>
          <w:rFonts w:ascii="Times New Roman" w:hAnsi="Times New Roman" w:cs="Times New Roman"/>
          <w:sz w:val="28"/>
          <w:szCs w:val="28"/>
        </w:rPr>
        <w:t xml:space="preserve"> района, сильных и слабых сторон социально-</w:t>
      </w:r>
      <w:proofErr w:type="spellStart"/>
      <w:r w:rsidRPr="007F5157">
        <w:rPr>
          <w:rFonts w:ascii="Times New Roman" w:hAnsi="Times New Roman" w:cs="Times New Roman"/>
          <w:sz w:val="28"/>
          <w:szCs w:val="28"/>
        </w:rPr>
        <w:t>экономическогоположения</w:t>
      </w:r>
      <w:proofErr w:type="spellEnd"/>
      <w:r w:rsidRPr="007F5157">
        <w:rPr>
          <w:rFonts w:ascii="Times New Roman" w:hAnsi="Times New Roman" w:cs="Times New Roman"/>
          <w:sz w:val="28"/>
          <w:szCs w:val="28"/>
        </w:rPr>
        <w:t xml:space="preserve"> района;</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определены возможности и угрозы социально-</w:t>
      </w:r>
      <w:proofErr w:type="spellStart"/>
      <w:r w:rsidRPr="007F5157">
        <w:rPr>
          <w:rFonts w:ascii="Times New Roman" w:hAnsi="Times New Roman" w:cs="Times New Roman"/>
          <w:sz w:val="28"/>
          <w:szCs w:val="28"/>
        </w:rPr>
        <w:t>экономическогоразвития</w:t>
      </w:r>
      <w:proofErr w:type="spellEnd"/>
      <w:r w:rsidRPr="007F5157">
        <w:rPr>
          <w:rFonts w:ascii="Times New Roman" w:hAnsi="Times New Roman" w:cs="Times New Roman"/>
          <w:sz w:val="28"/>
          <w:szCs w:val="28"/>
        </w:rPr>
        <w:t xml:space="preserve"> Крутинского муниципального района в </w:t>
      </w:r>
      <w:proofErr w:type="spellStart"/>
      <w:r w:rsidRPr="007F5157">
        <w:rPr>
          <w:rFonts w:ascii="Times New Roman" w:hAnsi="Times New Roman" w:cs="Times New Roman"/>
          <w:sz w:val="28"/>
          <w:szCs w:val="28"/>
        </w:rPr>
        <w:t>долгосрочнойперспективе</w:t>
      </w:r>
      <w:proofErr w:type="spellEnd"/>
      <w:r w:rsidRPr="007F5157">
        <w:rPr>
          <w:rFonts w:ascii="Times New Roman" w:hAnsi="Times New Roman" w:cs="Times New Roman"/>
          <w:sz w:val="28"/>
          <w:szCs w:val="28"/>
        </w:rPr>
        <w:t>;</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сформированы цели, задачи и направления социально-</w:t>
      </w:r>
      <w:proofErr w:type="spellStart"/>
      <w:r w:rsidRPr="007F5157">
        <w:rPr>
          <w:rFonts w:ascii="Times New Roman" w:hAnsi="Times New Roman" w:cs="Times New Roman"/>
          <w:sz w:val="28"/>
          <w:szCs w:val="28"/>
        </w:rPr>
        <w:t>экономическогоразвития</w:t>
      </w:r>
      <w:proofErr w:type="spellEnd"/>
      <w:r w:rsidRPr="007F5157">
        <w:rPr>
          <w:rFonts w:ascii="Times New Roman" w:hAnsi="Times New Roman" w:cs="Times New Roman"/>
          <w:sz w:val="28"/>
          <w:szCs w:val="28"/>
        </w:rPr>
        <w:t xml:space="preserve"> Крутинского муниципального района на </w:t>
      </w:r>
      <w:proofErr w:type="spellStart"/>
      <w:r w:rsidRPr="007F5157">
        <w:rPr>
          <w:rFonts w:ascii="Times New Roman" w:hAnsi="Times New Roman" w:cs="Times New Roman"/>
          <w:sz w:val="28"/>
          <w:szCs w:val="28"/>
        </w:rPr>
        <w:t>долгосрочнуюперспективу</w:t>
      </w:r>
      <w:proofErr w:type="spellEnd"/>
      <w:r w:rsidRPr="007F5157">
        <w:rPr>
          <w:rFonts w:ascii="Times New Roman" w:hAnsi="Times New Roman" w:cs="Times New Roman"/>
          <w:sz w:val="28"/>
          <w:szCs w:val="28"/>
        </w:rPr>
        <w:t>;</w:t>
      </w:r>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определены механизмы реализации Стратегии и </w:t>
      </w:r>
      <w:proofErr w:type="spellStart"/>
      <w:r w:rsidRPr="007F5157">
        <w:rPr>
          <w:rFonts w:ascii="Times New Roman" w:hAnsi="Times New Roman" w:cs="Times New Roman"/>
          <w:sz w:val="28"/>
          <w:szCs w:val="28"/>
        </w:rPr>
        <w:t>основныеиндикаторы</w:t>
      </w:r>
      <w:proofErr w:type="spellEnd"/>
      <w:r w:rsidRPr="007F5157">
        <w:rPr>
          <w:rFonts w:ascii="Times New Roman" w:hAnsi="Times New Roman" w:cs="Times New Roman"/>
          <w:sz w:val="28"/>
          <w:szCs w:val="28"/>
        </w:rPr>
        <w:t xml:space="preserve"> достижения стратегических целей социально-</w:t>
      </w:r>
      <w:proofErr w:type="spellStart"/>
      <w:r w:rsidRPr="007F5157">
        <w:rPr>
          <w:rFonts w:ascii="Times New Roman" w:hAnsi="Times New Roman" w:cs="Times New Roman"/>
          <w:sz w:val="28"/>
          <w:szCs w:val="28"/>
        </w:rPr>
        <w:t>экономическогоразвития</w:t>
      </w:r>
      <w:proofErr w:type="spellEnd"/>
      <w:r w:rsidRPr="007F5157">
        <w:rPr>
          <w:rFonts w:ascii="Times New Roman" w:hAnsi="Times New Roman" w:cs="Times New Roman"/>
          <w:sz w:val="28"/>
          <w:szCs w:val="28"/>
        </w:rPr>
        <w:t xml:space="preserve"> Крутинского муниципального района до 2030 года.</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2. Оценка социально-экономического положения</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Крутинского муниципального района</w:t>
      </w:r>
    </w:p>
    <w:p w:rsidR="000647A7" w:rsidRPr="007F5157" w:rsidRDefault="000647A7" w:rsidP="00514E67">
      <w:pPr>
        <w:tabs>
          <w:tab w:val="left" w:pos="9354"/>
        </w:tabs>
        <w:spacing w:after="0" w:line="240" w:lineRule="auto"/>
        <w:ind w:firstLine="709"/>
        <w:contextualSpacing/>
        <w:jc w:val="both"/>
        <w:rPr>
          <w:rFonts w:ascii="Times New Roman" w:hAnsi="Times New Roman" w:cs="Times New Roman"/>
          <w:sz w:val="28"/>
          <w:szCs w:val="28"/>
        </w:rPr>
      </w:pP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район образован в 1924 году. </w:t>
      </w: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муниципальный район Омской области (далее – </w:t>
      </w: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муниципальный район) расположен  в северо-западной части Омской области. На западе граничит с Тюменской областью, на севере – с </w:t>
      </w:r>
      <w:proofErr w:type="spellStart"/>
      <w:r w:rsidRPr="007F5157">
        <w:rPr>
          <w:rFonts w:ascii="Times New Roman" w:hAnsi="Times New Roman" w:cs="Times New Roman"/>
          <w:sz w:val="28"/>
          <w:szCs w:val="28"/>
        </w:rPr>
        <w:t>Б</w:t>
      </w:r>
      <w:r w:rsidR="00514E67">
        <w:rPr>
          <w:rFonts w:ascii="Times New Roman" w:hAnsi="Times New Roman" w:cs="Times New Roman"/>
          <w:sz w:val="28"/>
          <w:szCs w:val="28"/>
        </w:rPr>
        <w:t>о</w:t>
      </w:r>
      <w:r w:rsidRPr="007F5157">
        <w:rPr>
          <w:rFonts w:ascii="Times New Roman" w:hAnsi="Times New Roman" w:cs="Times New Roman"/>
          <w:sz w:val="28"/>
          <w:szCs w:val="28"/>
        </w:rPr>
        <w:t>льшеуковским</w:t>
      </w:r>
      <w:proofErr w:type="spellEnd"/>
      <w:r w:rsidRPr="007F5157">
        <w:rPr>
          <w:rFonts w:ascii="Times New Roman" w:hAnsi="Times New Roman" w:cs="Times New Roman"/>
          <w:sz w:val="28"/>
          <w:szCs w:val="28"/>
        </w:rPr>
        <w:t xml:space="preserve">, на востоке – с </w:t>
      </w:r>
      <w:proofErr w:type="spellStart"/>
      <w:r w:rsidRPr="007F5157">
        <w:rPr>
          <w:rFonts w:ascii="Times New Roman" w:hAnsi="Times New Roman" w:cs="Times New Roman"/>
          <w:sz w:val="28"/>
          <w:szCs w:val="28"/>
        </w:rPr>
        <w:t>Тюкалинским</w:t>
      </w:r>
      <w:proofErr w:type="spellEnd"/>
      <w:r w:rsidRPr="007F5157">
        <w:rPr>
          <w:rFonts w:ascii="Times New Roman" w:hAnsi="Times New Roman" w:cs="Times New Roman"/>
          <w:sz w:val="28"/>
          <w:szCs w:val="28"/>
        </w:rPr>
        <w:t xml:space="preserve"> и на юге – с </w:t>
      </w:r>
      <w:proofErr w:type="spellStart"/>
      <w:r w:rsidRPr="007F5157">
        <w:rPr>
          <w:rFonts w:ascii="Times New Roman" w:hAnsi="Times New Roman" w:cs="Times New Roman"/>
          <w:sz w:val="28"/>
          <w:szCs w:val="28"/>
        </w:rPr>
        <w:t>Называевским</w:t>
      </w:r>
      <w:proofErr w:type="spellEnd"/>
      <w:r w:rsidRPr="007F5157">
        <w:rPr>
          <w:rFonts w:ascii="Times New Roman" w:hAnsi="Times New Roman" w:cs="Times New Roman"/>
          <w:sz w:val="28"/>
          <w:szCs w:val="28"/>
        </w:rPr>
        <w:t xml:space="preserve"> муниципальными районами Омской области. Район входит в состав западного экономического района Омской области. </w:t>
      </w:r>
    </w:p>
    <w:p w:rsidR="000647A7" w:rsidRPr="007F5157" w:rsidRDefault="000647A7" w:rsidP="00514E67">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Площадь муниципального района составляет – 5,7 тыс. кв. км, или 4 % от территории Омской области. </w:t>
      </w:r>
    </w:p>
    <w:p w:rsidR="000647A7" w:rsidRPr="007F5157" w:rsidRDefault="000647A7" w:rsidP="00514E67">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Среднегодовая численность населения Крутинского муниципального района по состоянию на 01.01.202</w:t>
      </w:r>
      <w:r w:rsidR="001E0721">
        <w:rPr>
          <w:rFonts w:ascii="Times New Roman" w:hAnsi="Times New Roman" w:cs="Times New Roman"/>
          <w:sz w:val="28"/>
          <w:szCs w:val="28"/>
        </w:rPr>
        <w:t>4</w:t>
      </w:r>
      <w:r w:rsidRPr="007F5157">
        <w:rPr>
          <w:rFonts w:ascii="Times New Roman" w:hAnsi="Times New Roman" w:cs="Times New Roman"/>
          <w:sz w:val="28"/>
          <w:szCs w:val="28"/>
        </w:rPr>
        <w:t xml:space="preserve"> года по данным Территориального органа Федеральной службы государственной статистики по Омской области составляет </w:t>
      </w:r>
      <w:r w:rsidR="00A57AA8" w:rsidRPr="007F5157">
        <w:rPr>
          <w:rFonts w:ascii="Times New Roman" w:hAnsi="Times New Roman" w:cs="Times New Roman"/>
          <w:sz w:val="28"/>
          <w:szCs w:val="28"/>
        </w:rPr>
        <w:t>12,</w:t>
      </w:r>
      <w:r w:rsidR="001E0721">
        <w:rPr>
          <w:rFonts w:ascii="Times New Roman" w:hAnsi="Times New Roman" w:cs="Times New Roman"/>
          <w:sz w:val="28"/>
          <w:szCs w:val="28"/>
        </w:rPr>
        <w:t>7</w:t>
      </w:r>
      <w:r w:rsidRPr="007F5157">
        <w:rPr>
          <w:rFonts w:ascii="Times New Roman" w:hAnsi="Times New Roman" w:cs="Times New Roman"/>
          <w:sz w:val="28"/>
          <w:szCs w:val="28"/>
        </w:rPr>
        <w:t> тыс. человек. Плотность населения, проживающего на территории Крутинского муниципального района, составляет 2,</w:t>
      </w:r>
      <w:r w:rsidR="001E0721">
        <w:rPr>
          <w:rFonts w:ascii="Times New Roman" w:hAnsi="Times New Roman" w:cs="Times New Roman"/>
          <w:sz w:val="28"/>
          <w:szCs w:val="28"/>
        </w:rPr>
        <w:t>2</w:t>
      </w:r>
      <w:r w:rsidRPr="007F5157">
        <w:rPr>
          <w:rFonts w:ascii="Times New Roman" w:hAnsi="Times New Roman" w:cs="Times New Roman"/>
          <w:sz w:val="28"/>
          <w:szCs w:val="28"/>
        </w:rPr>
        <w:t> человека на 1 кв. км.</w:t>
      </w:r>
    </w:p>
    <w:p w:rsidR="000647A7" w:rsidRPr="007F5157" w:rsidRDefault="000647A7" w:rsidP="00514E67">
      <w:pPr>
        <w:tabs>
          <w:tab w:val="left" w:pos="9354"/>
        </w:tabs>
        <w:spacing w:after="0" w:line="240" w:lineRule="auto"/>
        <w:ind w:firstLine="709"/>
        <w:contextualSpacing/>
        <w:jc w:val="both"/>
        <w:rPr>
          <w:rFonts w:ascii="Times New Roman" w:hAnsi="Times New Roman" w:cs="Times New Roman"/>
          <w:sz w:val="28"/>
          <w:szCs w:val="28"/>
        </w:rPr>
      </w:pPr>
      <w:bookmarkStart w:id="1" w:name="_Toc272333421"/>
      <w:r w:rsidRPr="007F5157">
        <w:rPr>
          <w:rFonts w:ascii="Times New Roman" w:hAnsi="Times New Roman" w:cs="Times New Roman"/>
          <w:sz w:val="28"/>
          <w:szCs w:val="28"/>
        </w:rPr>
        <w:t xml:space="preserve">Административным центром района является рабочий поселок Крутинка, находящийся в 189 км от областного центра и связанный с ним федеральной автомобильной дорогой Тюмень - Омск, которая пересекает территорию района с севера-запада на юго-восток. Ближайшая железнодорожная станция </w:t>
      </w:r>
      <w:proofErr w:type="spellStart"/>
      <w:r w:rsidRPr="007F5157">
        <w:rPr>
          <w:rFonts w:ascii="Times New Roman" w:hAnsi="Times New Roman" w:cs="Times New Roman"/>
          <w:sz w:val="28"/>
          <w:szCs w:val="28"/>
        </w:rPr>
        <w:t>Называевская</w:t>
      </w:r>
      <w:proofErr w:type="spellEnd"/>
      <w:r w:rsidRPr="007F5157">
        <w:rPr>
          <w:rFonts w:ascii="Times New Roman" w:hAnsi="Times New Roman" w:cs="Times New Roman"/>
          <w:sz w:val="28"/>
          <w:szCs w:val="28"/>
        </w:rPr>
        <w:t>, находится на расстоянии 52 км от районного центра. Ближайший речной порт и аэродром находятся в г. Омске.</w:t>
      </w:r>
    </w:p>
    <w:p w:rsidR="000647A7" w:rsidRPr="007F5157" w:rsidRDefault="000647A7" w:rsidP="00514E67">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Территорию Крутинского муниципального района образуют 9 сельских и 1 городское поселения, в состав которых входят 4</w:t>
      </w:r>
      <w:r w:rsidR="00A57AA8" w:rsidRPr="007F5157">
        <w:rPr>
          <w:rFonts w:ascii="Times New Roman" w:hAnsi="Times New Roman" w:cs="Times New Roman"/>
          <w:sz w:val="28"/>
          <w:szCs w:val="28"/>
        </w:rPr>
        <w:t>7</w:t>
      </w:r>
      <w:r w:rsidRPr="007F5157">
        <w:rPr>
          <w:rFonts w:ascii="Times New Roman" w:hAnsi="Times New Roman" w:cs="Times New Roman"/>
          <w:sz w:val="28"/>
          <w:szCs w:val="28"/>
        </w:rPr>
        <w:t> населенных пункт</w:t>
      </w:r>
      <w:r w:rsidR="00A57AA8" w:rsidRPr="007F5157">
        <w:rPr>
          <w:rFonts w:ascii="Times New Roman" w:hAnsi="Times New Roman" w:cs="Times New Roman"/>
          <w:sz w:val="28"/>
          <w:szCs w:val="28"/>
        </w:rPr>
        <w:t>ов</w:t>
      </w:r>
      <w:r w:rsidRPr="007F5157">
        <w:rPr>
          <w:rFonts w:ascii="Times New Roman" w:hAnsi="Times New Roman" w:cs="Times New Roman"/>
          <w:sz w:val="28"/>
          <w:szCs w:val="28"/>
        </w:rPr>
        <w:t>.</w:t>
      </w:r>
      <w:bookmarkEnd w:id="1"/>
    </w:p>
    <w:p w:rsidR="000647A7" w:rsidRPr="007F5157" w:rsidRDefault="000647A7" w:rsidP="00514E67">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муниципальный район </w:t>
      </w:r>
      <w:proofErr w:type="spellStart"/>
      <w:r w:rsidRPr="007F5157">
        <w:rPr>
          <w:rFonts w:ascii="Times New Roman" w:hAnsi="Times New Roman" w:cs="Times New Roman"/>
          <w:sz w:val="28"/>
          <w:szCs w:val="28"/>
        </w:rPr>
        <w:t>являетсясельскохозяйственным</w:t>
      </w:r>
      <w:proofErr w:type="spellEnd"/>
      <w:r w:rsidRPr="007F5157">
        <w:rPr>
          <w:rFonts w:ascii="Times New Roman" w:hAnsi="Times New Roman" w:cs="Times New Roman"/>
          <w:sz w:val="28"/>
          <w:szCs w:val="28"/>
        </w:rPr>
        <w:t xml:space="preserve"> районом, обладает значительным </w:t>
      </w:r>
      <w:proofErr w:type="spellStart"/>
      <w:r w:rsidRPr="007F5157">
        <w:rPr>
          <w:rFonts w:ascii="Times New Roman" w:hAnsi="Times New Roman" w:cs="Times New Roman"/>
          <w:sz w:val="28"/>
          <w:szCs w:val="28"/>
        </w:rPr>
        <w:t>трудовым,экономическим</w:t>
      </w:r>
      <w:proofErr w:type="spellEnd"/>
      <w:r w:rsidRPr="007F5157">
        <w:rPr>
          <w:rFonts w:ascii="Times New Roman" w:hAnsi="Times New Roman" w:cs="Times New Roman"/>
          <w:sz w:val="28"/>
          <w:szCs w:val="28"/>
        </w:rPr>
        <w:t xml:space="preserve"> и природным </w:t>
      </w:r>
      <w:r w:rsidRPr="007F5157">
        <w:rPr>
          <w:rFonts w:ascii="Times New Roman" w:hAnsi="Times New Roman" w:cs="Times New Roman"/>
          <w:sz w:val="28"/>
          <w:szCs w:val="28"/>
        </w:rPr>
        <w:lastRenderedPageBreak/>
        <w:t xml:space="preserve">потенциалом. Развитие района </w:t>
      </w:r>
      <w:proofErr w:type="spellStart"/>
      <w:r w:rsidRPr="007F5157">
        <w:rPr>
          <w:rFonts w:ascii="Times New Roman" w:hAnsi="Times New Roman" w:cs="Times New Roman"/>
          <w:sz w:val="28"/>
          <w:szCs w:val="28"/>
        </w:rPr>
        <w:t>происходитв</w:t>
      </w:r>
      <w:proofErr w:type="spellEnd"/>
      <w:r w:rsidRPr="007F5157">
        <w:rPr>
          <w:rFonts w:ascii="Times New Roman" w:hAnsi="Times New Roman" w:cs="Times New Roman"/>
          <w:sz w:val="28"/>
          <w:szCs w:val="28"/>
        </w:rPr>
        <w:t xml:space="preserve"> условиях конкуренции за земельные ресурсы, инвестиции, </w:t>
      </w:r>
      <w:proofErr w:type="spellStart"/>
      <w:r w:rsidRPr="007F5157">
        <w:rPr>
          <w:rFonts w:ascii="Times New Roman" w:hAnsi="Times New Roman" w:cs="Times New Roman"/>
          <w:sz w:val="28"/>
          <w:szCs w:val="28"/>
        </w:rPr>
        <w:t>рынкисбыта</w:t>
      </w:r>
      <w:proofErr w:type="spellEnd"/>
      <w:r w:rsidRPr="007F5157">
        <w:rPr>
          <w:rFonts w:ascii="Times New Roman" w:hAnsi="Times New Roman" w:cs="Times New Roman"/>
          <w:sz w:val="28"/>
          <w:szCs w:val="28"/>
        </w:rPr>
        <w:t>.</w:t>
      </w:r>
    </w:p>
    <w:p w:rsidR="000647A7" w:rsidRPr="007F5157" w:rsidRDefault="000647A7" w:rsidP="007F515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B319FD" w:rsidRDefault="00B319FD"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2.1. Результаты социально-экономического развития Крутинского</w:t>
      </w: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муниципального района</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Основой экономики Крутинского района является производство продукции сельского хозяйства, основная специализация – производство продукции животноводства (молочное животноводство).</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 xml:space="preserve">На территории Крутинского района действует </w:t>
      </w:r>
      <w:r w:rsidR="00ED5BC3" w:rsidRPr="00514E67">
        <w:rPr>
          <w:rFonts w:ascii="Times New Roman" w:hAnsi="Times New Roman" w:cs="Times New Roman"/>
          <w:color w:val="000000" w:themeColor="text1"/>
          <w:sz w:val="28"/>
          <w:szCs w:val="28"/>
          <w:lang w:eastAsia="ru-RU"/>
        </w:rPr>
        <w:t>3</w:t>
      </w:r>
      <w:r w:rsidRPr="00514E67">
        <w:rPr>
          <w:rFonts w:ascii="Times New Roman" w:hAnsi="Times New Roman" w:cs="Times New Roman"/>
          <w:color w:val="000000" w:themeColor="text1"/>
          <w:sz w:val="28"/>
          <w:szCs w:val="28"/>
          <w:lang w:eastAsia="ru-RU"/>
        </w:rPr>
        <w:t xml:space="preserve"> сельскохозяйственных организации</w:t>
      </w:r>
      <w:r w:rsidR="00ED5BC3" w:rsidRPr="00514E67">
        <w:rPr>
          <w:rFonts w:ascii="Times New Roman" w:hAnsi="Times New Roman" w:cs="Times New Roman"/>
          <w:color w:val="000000" w:themeColor="text1"/>
          <w:sz w:val="28"/>
          <w:szCs w:val="28"/>
          <w:lang w:eastAsia="ru-RU"/>
        </w:rPr>
        <w:t xml:space="preserve"> и 3 </w:t>
      </w:r>
      <w:r w:rsidR="00ED5BC3" w:rsidRPr="00514E67">
        <w:rPr>
          <w:rFonts w:ascii="Times New Roman" w:hAnsi="Times New Roman" w:cs="Times New Roman"/>
          <w:color w:val="000000" w:themeColor="text1"/>
          <w:sz w:val="28"/>
          <w:szCs w:val="28"/>
        </w:rPr>
        <w:t>сельскохозяйственных кооператива</w:t>
      </w:r>
      <w:r w:rsidR="00850A47" w:rsidRPr="00514E67">
        <w:rPr>
          <w:rFonts w:ascii="Times New Roman" w:hAnsi="Times New Roman" w:cs="Times New Roman"/>
          <w:color w:val="000000" w:themeColor="text1"/>
          <w:sz w:val="28"/>
          <w:szCs w:val="28"/>
        </w:rPr>
        <w:t>.</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shd w:val="clear" w:color="auto" w:fill="F5F5F5"/>
        </w:rPr>
      </w:pPr>
      <w:r w:rsidRPr="00514E67">
        <w:rPr>
          <w:rFonts w:ascii="Times New Roman" w:hAnsi="Times New Roman" w:cs="Times New Roman"/>
          <w:color w:val="000000" w:themeColor="text1"/>
          <w:sz w:val="28"/>
          <w:szCs w:val="28"/>
          <w:lang w:eastAsia="ru-RU"/>
        </w:rPr>
        <w:t>По состоянию на 1 января 202</w:t>
      </w:r>
      <w:r w:rsidR="00ED5BC3" w:rsidRPr="00514E67">
        <w:rPr>
          <w:rFonts w:ascii="Times New Roman" w:hAnsi="Times New Roman" w:cs="Times New Roman"/>
          <w:color w:val="000000" w:themeColor="text1"/>
          <w:sz w:val="28"/>
          <w:szCs w:val="28"/>
          <w:lang w:eastAsia="ru-RU"/>
        </w:rPr>
        <w:t>4</w:t>
      </w:r>
      <w:r w:rsidRPr="00514E67">
        <w:rPr>
          <w:rFonts w:ascii="Times New Roman" w:hAnsi="Times New Roman" w:cs="Times New Roman"/>
          <w:color w:val="000000" w:themeColor="text1"/>
          <w:sz w:val="28"/>
          <w:szCs w:val="28"/>
          <w:lang w:eastAsia="ru-RU"/>
        </w:rPr>
        <w:t xml:space="preserve"> года количество КФХ и ЛПХ составило 2</w:t>
      </w:r>
      <w:r w:rsidR="00ED5BC3" w:rsidRPr="00514E67">
        <w:rPr>
          <w:rFonts w:ascii="Times New Roman" w:hAnsi="Times New Roman" w:cs="Times New Roman"/>
          <w:color w:val="000000" w:themeColor="text1"/>
          <w:sz w:val="28"/>
          <w:szCs w:val="28"/>
          <w:lang w:eastAsia="ru-RU"/>
        </w:rPr>
        <w:t>3</w:t>
      </w:r>
      <w:r w:rsidRPr="00514E67">
        <w:rPr>
          <w:rFonts w:ascii="Times New Roman" w:hAnsi="Times New Roman" w:cs="Times New Roman"/>
          <w:color w:val="000000" w:themeColor="text1"/>
          <w:sz w:val="28"/>
          <w:szCs w:val="28"/>
          <w:lang w:eastAsia="ru-RU"/>
        </w:rPr>
        <w:t xml:space="preserve"> и </w:t>
      </w:r>
      <w:r w:rsidR="00ED5BC3" w:rsidRPr="00514E67">
        <w:rPr>
          <w:rFonts w:ascii="Times New Roman" w:hAnsi="Times New Roman" w:cs="Times New Roman"/>
          <w:color w:val="000000" w:themeColor="text1"/>
          <w:sz w:val="28"/>
          <w:szCs w:val="28"/>
          <w:lang w:eastAsia="ru-RU"/>
        </w:rPr>
        <w:t>5336</w:t>
      </w:r>
      <w:r w:rsidRPr="00514E67">
        <w:rPr>
          <w:rFonts w:ascii="Times New Roman" w:hAnsi="Times New Roman" w:cs="Times New Roman"/>
          <w:color w:val="000000" w:themeColor="text1"/>
          <w:sz w:val="28"/>
          <w:szCs w:val="28"/>
          <w:lang w:eastAsia="ru-RU"/>
        </w:rPr>
        <w:t xml:space="preserve"> единиц соответственно.</w:t>
      </w:r>
      <w:r w:rsidR="00ED5BC3" w:rsidRPr="00514E67">
        <w:rPr>
          <w:rFonts w:ascii="Times New Roman" w:hAnsi="Times New Roman" w:cs="Times New Roman"/>
          <w:color w:val="000000" w:themeColor="text1"/>
          <w:sz w:val="28"/>
          <w:szCs w:val="28"/>
        </w:rPr>
        <w:t xml:space="preserve"> В сравнении с аналогичным периодом 2022 года количество ЛПХ уменьшилось на 679 домовладений</w:t>
      </w:r>
      <w:r w:rsidR="00ED5BC3" w:rsidRPr="00514E67">
        <w:rPr>
          <w:rFonts w:ascii="Times New Roman" w:hAnsi="Times New Roman" w:cs="Times New Roman"/>
          <w:color w:val="000000" w:themeColor="text1"/>
          <w:sz w:val="28"/>
          <w:szCs w:val="28"/>
          <w:shd w:val="clear" w:color="auto" w:fill="F5F5F5"/>
        </w:rPr>
        <w:t>. В данном случае тенденция снижения домохозяйств</w:t>
      </w:r>
      <w:r w:rsidR="00514E67">
        <w:rPr>
          <w:rFonts w:ascii="Times New Roman" w:hAnsi="Times New Roman" w:cs="Times New Roman"/>
          <w:color w:val="000000" w:themeColor="text1"/>
          <w:sz w:val="28"/>
          <w:szCs w:val="28"/>
          <w:shd w:val="clear" w:color="auto" w:fill="F5F5F5"/>
        </w:rPr>
        <w:t>,</w:t>
      </w:r>
      <w:r w:rsidR="00ED5BC3" w:rsidRPr="00514E67">
        <w:rPr>
          <w:rFonts w:ascii="Times New Roman" w:hAnsi="Times New Roman" w:cs="Times New Roman"/>
          <w:color w:val="000000" w:themeColor="text1"/>
          <w:sz w:val="28"/>
          <w:szCs w:val="28"/>
          <w:shd w:val="clear" w:color="auto" w:fill="F5F5F5"/>
        </w:rPr>
        <w:t xml:space="preserve"> занимающихся личным подсобным хозяйством</w:t>
      </w:r>
      <w:r w:rsidR="00514E67">
        <w:rPr>
          <w:rFonts w:ascii="Times New Roman" w:hAnsi="Times New Roman" w:cs="Times New Roman"/>
          <w:color w:val="000000" w:themeColor="text1"/>
          <w:sz w:val="28"/>
          <w:szCs w:val="28"/>
          <w:shd w:val="clear" w:color="auto" w:fill="F5F5F5"/>
        </w:rPr>
        <w:t>,</w:t>
      </w:r>
      <w:r w:rsidR="00ED5BC3" w:rsidRPr="00514E67">
        <w:rPr>
          <w:rFonts w:ascii="Times New Roman" w:hAnsi="Times New Roman" w:cs="Times New Roman"/>
          <w:color w:val="000000" w:themeColor="text1"/>
          <w:sz w:val="28"/>
          <w:szCs w:val="28"/>
          <w:shd w:val="clear" w:color="auto" w:fill="F5F5F5"/>
        </w:rPr>
        <w:t xml:space="preserve"> нарастает, прежде всего, в связи с экономическими и демографическими факторами.</w:t>
      </w:r>
    </w:p>
    <w:p w:rsidR="00F626B2"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По состоянию на 01.01.202</w:t>
      </w:r>
      <w:r w:rsidR="00ED5BC3" w:rsidRPr="00514E67">
        <w:rPr>
          <w:rFonts w:ascii="Times New Roman" w:hAnsi="Times New Roman" w:cs="Times New Roman"/>
          <w:color w:val="000000" w:themeColor="text1"/>
          <w:sz w:val="28"/>
          <w:szCs w:val="28"/>
          <w:lang w:eastAsia="ru-RU"/>
        </w:rPr>
        <w:t>4</w:t>
      </w:r>
      <w:r w:rsidRPr="00514E67">
        <w:rPr>
          <w:rFonts w:ascii="Times New Roman" w:hAnsi="Times New Roman" w:cs="Times New Roman"/>
          <w:color w:val="000000" w:themeColor="text1"/>
          <w:sz w:val="28"/>
          <w:szCs w:val="28"/>
          <w:lang w:eastAsia="ru-RU"/>
        </w:rPr>
        <w:t xml:space="preserve"> года в сельскохозяйственных организациях и крестьянских (фермерских) хозяйствах, ЛПХ поголовье КРС составляет 10</w:t>
      </w:r>
      <w:r w:rsidR="000D5F21" w:rsidRPr="00514E67">
        <w:rPr>
          <w:rFonts w:ascii="Times New Roman" w:hAnsi="Times New Roman" w:cs="Times New Roman"/>
          <w:color w:val="000000" w:themeColor="text1"/>
          <w:sz w:val="28"/>
          <w:szCs w:val="28"/>
          <w:lang w:eastAsia="ru-RU"/>
        </w:rPr>
        <w:t>491</w:t>
      </w:r>
      <w:r w:rsidRPr="00514E67">
        <w:rPr>
          <w:rFonts w:ascii="Times New Roman" w:hAnsi="Times New Roman" w:cs="Times New Roman"/>
          <w:color w:val="000000" w:themeColor="text1"/>
          <w:sz w:val="28"/>
          <w:szCs w:val="28"/>
          <w:lang w:eastAsia="ru-RU"/>
        </w:rPr>
        <w:t xml:space="preserve"> голову, что составляет 9</w:t>
      </w:r>
      <w:r w:rsidR="000D5F21" w:rsidRPr="00514E67">
        <w:rPr>
          <w:rFonts w:ascii="Times New Roman" w:hAnsi="Times New Roman" w:cs="Times New Roman"/>
          <w:color w:val="000000" w:themeColor="text1"/>
          <w:sz w:val="28"/>
          <w:szCs w:val="28"/>
          <w:lang w:eastAsia="ru-RU"/>
        </w:rPr>
        <w:t>4</w:t>
      </w:r>
      <w:r w:rsidRPr="00514E67">
        <w:rPr>
          <w:rFonts w:ascii="Times New Roman" w:hAnsi="Times New Roman" w:cs="Times New Roman"/>
          <w:color w:val="000000" w:themeColor="text1"/>
          <w:sz w:val="28"/>
          <w:szCs w:val="28"/>
          <w:lang w:eastAsia="ru-RU"/>
        </w:rPr>
        <w:t>,3 % к аналогичному периоду 20</w:t>
      </w:r>
      <w:r w:rsidR="000D5F21" w:rsidRPr="00514E67">
        <w:rPr>
          <w:rFonts w:ascii="Times New Roman" w:hAnsi="Times New Roman" w:cs="Times New Roman"/>
          <w:color w:val="000000" w:themeColor="text1"/>
          <w:sz w:val="28"/>
          <w:szCs w:val="28"/>
          <w:lang w:eastAsia="ru-RU"/>
        </w:rPr>
        <w:t>22</w:t>
      </w:r>
      <w:r w:rsidRPr="00514E67">
        <w:rPr>
          <w:rFonts w:ascii="Times New Roman" w:hAnsi="Times New Roman" w:cs="Times New Roman"/>
          <w:color w:val="000000" w:themeColor="text1"/>
          <w:sz w:val="28"/>
          <w:szCs w:val="28"/>
          <w:lang w:eastAsia="ru-RU"/>
        </w:rPr>
        <w:t xml:space="preserve"> г.  Поголовье коров по итогам года составило 3</w:t>
      </w:r>
      <w:r w:rsidR="000D5F21" w:rsidRPr="00514E67">
        <w:rPr>
          <w:rFonts w:ascii="Times New Roman" w:hAnsi="Times New Roman" w:cs="Times New Roman"/>
          <w:color w:val="000000" w:themeColor="text1"/>
          <w:sz w:val="28"/>
          <w:szCs w:val="28"/>
          <w:lang w:eastAsia="ru-RU"/>
        </w:rPr>
        <w:t>684 голов, т.е. 88,2</w:t>
      </w:r>
      <w:r w:rsidRPr="00514E67">
        <w:rPr>
          <w:rFonts w:ascii="Times New Roman" w:hAnsi="Times New Roman" w:cs="Times New Roman"/>
          <w:color w:val="000000" w:themeColor="text1"/>
          <w:sz w:val="28"/>
          <w:szCs w:val="28"/>
          <w:lang w:eastAsia="ru-RU"/>
        </w:rPr>
        <w:t xml:space="preserve"> % к аналогичному периоду прошлого </w:t>
      </w:r>
      <w:proofErr w:type="spellStart"/>
      <w:r w:rsidRPr="00514E67">
        <w:rPr>
          <w:rFonts w:ascii="Times New Roman" w:hAnsi="Times New Roman" w:cs="Times New Roman"/>
          <w:color w:val="000000" w:themeColor="text1"/>
          <w:sz w:val="28"/>
          <w:szCs w:val="28"/>
          <w:lang w:eastAsia="ru-RU"/>
        </w:rPr>
        <w:t>года</w:t>
      </w:r>
      <w:r w:rsidR="000D5F21" w:rsidRPr="00514E67">
        <w:rPr>
          <w:rFonts w:ascii="Times New Roman" w:hAnsi="Times New Roman" w:cs="Times New Roman"/>
          <w:color w:val="000000" w:themeColor="text1"/>
          <w:sz w:val="28"/>
          <w:szCs w:val="28"/>
          <w:lang w:eastAsia="ru-RU"/>
        </w:rPr>
        <w:t>.</w:t>
      </w:r>
      <w:r w:rsidR="00F626B2" w:rsidRPr="00514E67">
        <w:rPr>
          <w:rFonts w:ascii="Times New Roman" w:hAnsi="Times New Roman" w:cs="Times New Roman"/>
          <w:color w:val="000000" w:themeColor="text1"/>
          <w:sz w:val="28"/>
          <w:szCs w:val="28"/>
          <w:lang w:eastAsia="ru-RU"/>
        </w:rPr>
        <w:t>Снижение</w:t>
      </w:r>
      <w:proofErr w:type="spellEnd"/>
      <w:r w:rsidR="00F626B2" w:rsidRPr="00514E67">
        <w:rPr>
          <w:rFonts w:ascii="Times New Roman" w:hAnsi="Times New Roman" w:cs="Times New Roman"/>
          <w:color w:val="000000" w:themeColor="text1"/>
          <w:sz w:val="28"/>
          <w:szCs w:val="28"/>
          <w:lang w:eastAsia="ru-RU"/>
        </w:rPr>
        <w:t xml:space="preserve"> поголовья произошло по причине реализации КРС вследствие выбраковки. Умеренное снижение поголовья в ЛПХ компенсируется приростом в категории крестьянских фермерских хозяйств.</w:t>
      </w:r>
    </w:p>
    <w:p w:rsidR="00F626B2" w:rsidRPr="00514E67" w:rsidRDefault="00F626B2" w:rsidP="00514E67">
      <w:pPr>
        <w:pStyle w:val="a5"/>
        <w:shd w:val="clear" w:color="auto" w:fill="FFFFFF"/>
        <w:spacing w:before="0" w:beforeAutospacing="0" w:after="0" w:afterAutospacing="0"/>
        <w:ind w:firstLine="709"/>
        <w:contextualSpacing/>
        <w:jc w:val="both"/>
        <w:rPr>
          <w:color w:val="000000" w:themeColor="text1"/>
          <w:sz w:val="28"/>
          <w:szCs w:val="28"/>
        </w:rPr>
      </w:pPr>
      <w:r w:rsidRPr="00514E67">
        <w:rPr>
          <w:color w:val="000000" w:themeColor="text1"/>
          <w:sz w:val="28"/>
          <w:szCs w:val="28"/>
        </w:rPr>
        <w:t>В целом в хозяйствах района за 2023 год произведено 20665,10 тонны молока (+ 420,2 тонн к аналогичному периоду 2022г.) и 1543,22 тонны мяса (+287,64, 82 тонн). По сельхозпредприятиям в целом по району за год надой на 1 корову составил 5609 кг. Кроме этого</w:t>
      </w:r>
      <w:r w:rsidR="001E0721">
        <w:rPr>
          <w:color w:val="000000" w:themeColor="text1"/>
          <w:sz w:val="28"/>
          <w:szCs w:val="28"/>
        </w:rPr>
        <w:t>,</w:t>
      </w:r>
      <w:r w:rsidRPr="00514E67">
        <w:rPr>
          <w:color w:val="000000" w:themeColor="text1"/>
          <w:sz w:val="28"/>
          <w:szCs w:val="28"/>
        </w:rPr>
        <w:t xml:space="preserve"> в районе содержится 1857 свиней (+71 голов к 2022 г.), 9143 овец (-696 голов к 2022г.) и свыше 24 тысяч голов птицы (+ 2958 голов к 2022г.). </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Снижение поголовья произошло по причине реализации КРС вследствие выбраковки. Умеренное снижение поголовья в ЛПХ компенсируется приростом в категории крестьянских фермерских хозяйств.</w:t>
      </w:r>
    </w:p>
    <w:p w:rsidR="006A6670" w:rsidRPr="00514E67" w:rsidRDefault="006A6670" w:rsidP="00514E67">
      <w:pPr>
        <w:pStyle w:val="a5"/>
        <w:shd w:val="clear" w:color="auto" w:fill="FFFFFF"/>
        <w:spacing w:before="0" w:beforeAutospacing="0" w:after="0" w:afterAutospacing="0"/>
        <w:ind w:firstLine="709"/>
        <w:contextualSpacing/>
        <w:jc w:val="both"/>
        <w:rPr>
          <w:color w:val="000000" w:themeColor="text1"/>
          <w:sz w:val="28"/>
          <w:szCs w:val="28"/>
        </w:rPr>
      </w:pPr>
      <w:r w:rsidRPr="00514E67">
        <w:rPr>
          <w:color w:val="000000" w:themeColor="text1"/>
          <w:sz w:val="28"/>
          <w:szCs w:val="28"/>
        </w:rPr>
        <w:t xml:space="preserve">Отдельно необходимо отметить АО имени Кирова, которое относится </w:t>
      </w:r>
      <w:r w:rsidR="00514E67">
        <w:rPr>
          <w:color w:val="000000" w:themeColor="text1"/>
          <w:sz w:val="28"/>
          <w:szCs w:val="28"/>
        </w:rPr>
        <w:t xml:space="preserve">к </w:t>
      </w:r>
      <w:r w:rsidRPr="00514E67">
        <w:rPr>
          <w:color w:val="000000" w:themeColor="text1"/>
          <w:sz w:val="28"/>
          <w:szCs w:val="28"/>
        </w:rPr>
        <w:t xml:space="preserve">системообразующим предприятиям нашего района. Надой от одной коровы перешагнул </w:t>
      </w:r>
      <w:r w:rsidR="00514E67">
        <w:rPr>
          <w:color w:val="000000" w:themeColor="text1"/>
          <w:sz w:val="28"/>
          <w:szCs w:val="28"/>
        </w:rPr>
        <w:t>восьми</w:t>
      </w:r>
      <w:r w:rsidRPr="00514E67">
        <w:rPr>
          <w:color w:val="000000" w:themeColor="text1"/>
          <w:sz w:val="28"/>
          <w:szCs w:val="28"/>
        </w:rPr>
        <w:t xml:space="preserve"> тысячный рубеж и составляет 8275 кг молока, валовый надой по предприятию за год составил 13147, тонн (+591,02 тонна).</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t>Структура сельскохозяйственного производства, животноводства в районе, в настоящее время, смещается от крупных предприятий к более мобильным, экономически гибким крестьянско-фермерским хозяйствам. На фоне снижения поголовья в сельскохозяйственных организациях крестьянско-фермерские хозяйства показывают стабильный рост поголовья как мясного, так и молочного направления.</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lang w:eastAsia="ru-RU"/>
        </w:rPr>
      </w:pPr>
      <w:r w:rsidRPr="00514E67">
        <w:rPr>
          <w:rFonts w:ascii="Times New Roman" w:hAnsi="Times New Roman" w:cs="Times New Roman"/>
          <w:color w:val="000000" w:themeColor="text1"/>
          <w:sz w:val="28"/>
          <w:szCs w:val="28"/>
          <w:lang w:eastAsia="ru-RU"/>
        </w:rPr>
        <w:lastRenderedPageBreak/>
        <w:t xml:space="preserve">Указанная тенденция связана с наличием программ субсидирования, как растениеводства, так и животноводства молочного и мясного направления, поддержки производства молока и приобретения племенных животных, </w:t>
      </w:r>
      <w:proofErr w:type="spellStart"/>
      <w:r w:rsidRPr="00514E67">
        <w:rPr>
          <w:rFonts w:ascii="Times New Roman" w:hAnsi="Times New Roman" w:cs="Times New Roman"/>
          <w:color w:val="000000" w:themeColor="text1"/>
          <w:sz w:val="28"/>
          <w:szCs w:val="28"/>
          <w:lang w:eastAsia="ru-RU"/>
        </w:rPr>
        <w:t>грантовой</w:t>
      </w:r>
      <w:proofErr w:type="spellEnd"/>
      <w:r w:rsidRPr="00514E67">
        <w:rPr>
          <w:rFonts w:ascii="Times New Roman" w:hAnsi="Times New Roman" w:cs="Times New Roman"/>
          <w:color w:val="000000" w:themeColor="text1"/>
          <w:sz w:val="28"/>
          <w:szCs w:val="28"/>
          <w:lang w:eastAsia="ru-RU"/>
        </w:rPr>
        <w:t xml:space="preserve"> поддержки, что является стимулами роста и позволяет аккумулировать положительные результаты работой созданных перерабатывающих производств с целью сбыта производимой продукции и сырья. </w:t>
      </w:r>
    </w:p>
    <w:p w:rsidR="000647A7" w:rsidRPr="00514E67" w:rsidRDefault="000647A7" w:rsidP="00514E67">
      <w:pPr>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В рамках приоритетного национального проекта «Развитие агропромышленного комплекса» выделено направление «Стимулирование развития малых форм хозяйствования в агропромышленном комплексе», которое предусматривает устойчивое развитие сельских территорий через организацию и развитие производства товарной продукции в формате малых форм сельского хозяйства – семейных ферм, личных подсобных хозяйств и крестьянских фермерских хозяйств</w:t>
      </w:r>
      <w:r w:rsidR="0014679A" w:rsidRPr="00514E67">
        <w:rPr>
          <w:rFonts w:ascii="Times New Roman" w:hAnsi="Times New Roman" w:cs="Times New Roman"/>
          <w:color w:val="000000" w:themeColor="text1"/>
          <w:sz w:val="28"/>
          <w:szCs w:val="28"/>
        </w:rPr>
        <w:t>, сельскохозяйственных кооперативов</w:t>
      </w:r>
      <w:r w:rsidRPr="00514E67">
        <w:rPr>
          <w:rFonts w:ascii="Times New Roman" w:hAnsi="Times New Roman" w:cs="Times New Roman"/>
          <w:color w:val="000000" w:themeColor="text1"/>
          <w:sz w:val="28"/>
          <w:szCs w:val="28"/>
        </w:rPr>
        <w:t>.</w:t>
      </w:r>
    </w:p>
    <w:p w:rsidR="00B348E5" w:rsidRPr="00514E67" w:rsidRDefault="000647A7" w:rsidP="00B348E5">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 xml:space="preserve">Развивается розничная </w:t>
      </w:r>
      <w:proofErr w:type="spellStart"/>
      <w:r w:rsidRPr="00514E67">
        <w:rPr>
          <w:rFonts w:ascii="Times New Roman" w:hAnsi="Times New Roman" w:cs="Times New Roman"/>
          <w:color w:val="000000" w:themeColor="text1"/>
          <w:sz w:val="28"/>
          <w:szCs w:val="28"/>
        </w:rPr>
        <w:t>торговля</w:t>
      </w:r>
      <w:r w:rsidR="00A57AA8" w:rsidRPr="00514E67">
        <w:rPr>
          <w:rFonts w:ascii="Times New Roman" w:hAnsi="Times New Roman" w:cs="Times New Roman"/>
          <w:color w:val="000000" w:themeColor="text1"/>
          <w:sz w:val="28"/>
          <w:szCs w:val="28"/>
        </w:rPr>
        <w:t>.За</w:t>
      </w:r>
      <w:proofErr w:type="spellEnd"/>
      <w:r w:rsidRPr="00514E67">
        <w:rPr>
          <w:rFonts w:ascii="Times New Roman" w:hAnsi="Times New Roman" w:cs="Times New Roman"/>
          <w:color w:val="000000" w:themeColor="text1"/>
          <w:sz w:val="28"/>
          <w:szCs w:val="28"/>
        </w:rPr>
        <w:t xml:space="preserve"> 20</w:t>
      </w:r>
      <w:r w:rsidR="00A57AA8" w:rsidRPr="00514E67">
        <w:rPr>
          <w:rFonts w:ascii="Times New Roman" w:hAnsi="Times New Roman" w:cs="Times New Roman"/>
          <w:color w:val="000000" w:themeColor="text1"/>
          <w:sz w:val="28"/>
          <w:szCs w:val="28"/>
        </w:rPr>
        <w:t>20</w:t>
      </w:r>
      <w:r w:rsidRPr="00514E67">
        <w:rPr>
          <w:rFonts w:ascii="Times New Roman" w:hAnsi="Times New Roman" w:cs="Times New Roman"/>
          <w:color w:val="000000" w:themeColor="text1"/>
          <w:sz w:val="28"/>
          <w:szCs w:val="28"/>
        </w:rPr>
        <w:t xml:space="preserve"> – 20</w:t>
      </w:r>
      <w:r w:rsidR="00A57AA8" w:rsidRPr="00514E67">
        <w:rPr>
          <w:rFonts w:ascii="Times New Roman" w:hAnsi="Times New Roman" w:cs="Times New Roman"/>
          <w:color w:val="000000" w:themeColor="text1"/>
          <w:sz w:val="28"/>
          <w:szCs w:val="28"/>
        </w:rPr>
        <w:t>23</w:t>
      </w:r>
      <w:r w:rsidRPr="00514E67">
        <w:rPr>
          <w:rFonts w:ascii="Times New Roman" w:hAnsi="Times New Roman" w:cs="Times New Roman"/>
          <w:color w:val="000000" w:themeColor="text1"/>
          <w:sz w:val="28"/>
          <w:szCs w:val="28"/>
        </w:rPr>
        <w:t xml:space="preserve"> годы количество объектов торговли сократилось на </w:t>
      </w:r>
      <w:r w:rsidR="00B348E5">
        <w:rPr>
          <w:rFonts w:ascii="Times New Roman" w:hAnsi="Times New Roman" w:cs="Times New Roman"/>
          <w:color w:val="000000" w:themeColor="text1"/>
          <w:sz w:val="28"/>
          <w:szCs w:val="28"/>
        </w:rPr>
        <w:t>8</w:t>
      </w:r>
      <w:r w:rsidRPr="00514E67">
        <w:rPr>
          <w:rFonts w:ascii="Times New Roman" w:hAnsi="Times New Roman" w:cs="Times New Roman"/>
          <w:color w:val="000000" w:themeColor="text1"/>
          <w:sz w:val="28"/>
          <w:szCs w:val="28"/>
        </w:rPr>
        <w:t>единиц</w:t>
      </w:r>
      <w:r w:rsidR="00B348E5">
        <w:rPr>
          <w:rFonts w:ascii="Times New Roman" w:hAnsi="Times New Roman" w:cs="Times New Roman"/>
          <w:color w:val="000000" w:themeColor="text1"/>
          <w:sz w:val="28"/>
          <w:szCs w:val="28"/>
        </w:rPr>
        <w:t>, в том числе в сельских поселениях сократилось на 9 единиц</w:t>
      </w:r>
      <w:r w:rsidRPr="00514E67">
        <w:rPr>
          <w:rFonts w:ascii="Times New Roman" w:hAnsi="Times New Roman" w:cs="Times New Roman"/>
          <w:color w:val="000000" w:themeColor="text1"/>
          <w:sz w:val="28"/>
          <w:szCs w:val="28"/>
        </w:rPr>
        <w:t>,</w:t>
      </w:r>
      <w:r w:rsidR="00B348E5">
        <w:rPr>
          <w:rFonts w:ascii="Times New Roman" w:hAnsi="Times New Roman" w:cs="Times New Roman"/>
          <w:color w:val="000000" w:themeColor="text1"/>
          <w:sz w:val="28"/>
          <w:szCs w:val="28"/>
        </w:rPr>
        <w:t xml:space="preserve"> в городском поселении увеличилось на 1 </w:t>
      </w:r>
      <w:proofErr w:type="spellStart"/>
      <w:r w:rsidR="00B348E5">
        <w:rPr>
          <w:rFonts w:ascii="Times New Roman" w:hAnsi="Times New Roman" w:cs="Times New Roman"/>
          <w:color w:val="000000" w:themeColor="text1"/>
          <w:sz w:val="28"/>
          <w:szCs w:val="28"/>
        </w:rPr>
        <w:t>единицу.П</w:t>
      </w:r>
      <w:r w:rsidRPr="00514E67">
        <w:rPr>
          <w:rFonts w:ascii="Times New Roman" w:hAnsi="Times New Roman" w:cs="Times New Roman"/>
          <w:color w:val="000000" w:themeColor="text1"/>
          <w:sz w:val="28"/>
          <w:szCs w:val="28"/>
        </w:rPr>
        <w:t>ри</w:t>
      </w:r>
      <w:proofErr w:type="spellEnd"/>
      <w:r w:rsidRPr="00514E67">
        <w:rPr>
          <w:rFonts w:ascii="Times New Roman" w:hAnsi="Times New Roman" w:cs="Times New Roman"/>
          <w:color w:val="000000" w:themeColor="text1"/>
          <w:sz w:val="28"/>
          <w:szCs w:val="28"/>
        </w:rPr>
        <w:t xml:space="preserve"> этом торговые площади </w:t>
      </w:r>
      <w:r w:rsidR="00B348E5">
        <w:rPr>
          <w:rFonts w:ascii="Times New Roman" w:hAnsi="Times New Roman" w:cs="Times New Roman"/>
          <w:color w:val="000000" w:themeColor="text1"/>
          <w:sz w:val="28"/>
          <w:szCs w:val="28"/>
        </w:rPr>
        <w:t xml:space="preserve">также сократились </w:t>
      </w:r>
      <w:r w:rsidRPr="00514E67">
        <w:rPr>
          <w:rFonts w:ascii="Times New Roman" w:hAnsi="Times New Roman" w:cs="Times New Roman"/>
          <w:color w:val="000000" w:themeColor="text1"/>
          <w:sz w:val="28"/>
          <w:szCs w:val="28"/>
        </w:rPr>
        <w:t xml:space="preserve">на </w:t>
      </w:r>
      <w:r w:rsidR="00B348E5">
        <w:rPr>
          <w:rFonts w:ascii="Times New Roman" w:hAnsi="Times New Roman" w:cs="Times New Roman"/>
          <w:color w:val="000000" w:themeColor="text1"/>
          <w:sz w:val="28"/>
          <w:szCs w:val="28"/>
        </w:rPr>
        <w:t>149,9</w:t>
      </w:r>
      <w:r w:rsidRPr="00514E67">
        <w:rPr>
          <w:rFonts w:ascii="Times New Roman" w:hAnsi="Times New Roman" w:cs="Times New Roman"/>
          <w:color w:val="000000" w:themeColor="text1"/>
          <w:sz w:val="28"/>
          <w:szCs w:val="28"/>
        </w:rPr>
        <w:t xml:space="preserve"> м2.</w:t>
      </w:r>
      <w:r w:rsidR="00B348E5">
        <w:rPr>
          <w:rFonts w:ascii="Times New Roman" w:hAnsi="Times New Roman" w:cs="Times New Roman"/>
          <w:color w:val="000000" w:themeColor="text1"/>
          <w:sz w:val="28"/>
          <w:szCs w:val="28"/>
        </w:rPr>
        <w:t xml:space="preserve"> Сокращение количества мелких объектов торговли </w:t>
      </w:r>
      <w:r w:rsidR="0034454A">
        <w:rPr>
          <w:rFonts w:ascii="Times New Roman" w:hAnsi="Times New Roman" w:cs="Times New Roman"/>
          <w:color w:val="000000" w:themeColor="text1"/>
          <w:sz w:val="28"/>
          <w:szCs w:val="28"/>
        </w:rPr>
        <w:t>в сельских поселениях обусловлено развитием крупных сетевых магазинов в городском поселении.</w:t>
      </w:r>
    </w:p>
    <w:p w:rsidR="000647A7" w:rsidRPr="00514E67" w:rsidRDefault="000647A7" w:rsidP="00514E67">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 xml:space="preserve">Фактическая обеспеченность населения площадью </w:t>
      </w:r>
      <w:r w:rsidR="0034454A">
        <w:rPr>
          <w:rFonts w:ascii="Times New Roman" w:hAnsi="Times New Roman" w:cs="Times New Roman"/>
          <w:color w:val="000000" w:themeColor="text1"/>
          <w:sz w:val="28"/>
          <w:szCs w:val="28"/>
        </w:rPr>
        <w:t xml:space="preserve">стационарных </w:t>
      </w:r>
      <w:r w:rsidRPr="00514E67">
        <w:rPr>
          <w:rFonts w:ascii="Times New Roman" w:hAnsi="Times New Roman" w:cs="Times New Roman"/>
          <w:color w:val="000000" w:themeColor="text1"/>
          <w:sz w:val="28"/>
          <w:szCs w:val="28"/>
        </w:rPr>
        <w:t xml:space="preserve">торговых </w:t>
      </w:r>
      <w:proofErr w:type="spellStart"/>
      <w:r w:rsidRPr="00514E67">
        <w:rPr>
          <w:rFonts w:ascii="Times New Roman" w:hAnsi="Times New Roman" w:cs="Times New Roman"/>
          <w:color w:val="000000" w:themeColor="text1"/>
          <w:sz w:val="28"/>
          <w:szCs w:val="28"/>
        </w:rPr>
        <w:t>объектовсоставляет</w:t>
      </w:r>
      <w:proofErr w:type="spellEnd"/>
      <w:r w:rsidRPr="00514E67">
        <w:rPr>
          <w:rFonts w:ascii="Times New Roman" w:hAnsi="Times New Roman" w:cs="Times New Roman"/>
          <w:color w:val="000000" w:themeColor="text1"/>
          <w:sz w:val="28"/>
          <w:szCs w:val="28"/>
        </w:rPr>
        <w:t xml:space="preserve"> </w:t>
      </w:r>
      <w:r w:rsidR="0034454A">
        <w:rPr>
          <w:rFonts w:ascii="Times New Roman" w:hAnsi="Times New Roman" w:cs="Times New Roman"/>
          <w:color w:val="000000" w:themeColor="text1"/>
          <w:sz w:val="28"/>
          <w:szCs w:val="28"/>
        </w:rPr>
        <w:t>112 единиц, что почти в три раза превышает нормативное значение (38)</w:t>
      </w:r>
      <w:r w:rsidRPr="00514E67">
        <w:rPr>
          <w:rFonts w:ascii="Times New Roman" w:hAnsi="Times New Roman" w:cs="Times New Roman"/>
          <w:color w:val="000000" w:themeColor="text1"/>
          <w:sz w:val="28"/>
          <w:szCs w:val="28"/>
        </w:rPr>
        <w:t>.</w:t>
      </w:r>
    </w:p>
    <w:p w:rsidR="000647A7" w:rsidRPr="00514E67" w:rsidRDefault="000647A7" w:rsidP="00514E67">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Число субъектов малого и среднего предпринимательства, зарегистрированных в реестре СМСП по состоянию на 01 января 202</w:t>
      </w:r>
      <w:r w:rsidR="00FD17BB" w:rsidRPr="00514E67">
        <w:rPr>
          <w:rFonts w:ascii="Times New Roman" w:hAnsi="Times New Roman" w:cs="Times New Roman"/>
          <w:color w:val="000000" w:themeColor="text1"/>
          <w:sz w:val="28"/>
          <w:szCs w:val="28"/>
        </w:rPr>
        <w:t>4</w:t>
      </w:r>
      <w:r w:rsidRPr="00514E67">
        <w:rPr>
          <w:rFonts w:ascii="Times New Roman" w:hAnsi="Times New Roman" w:cs="Times New Roman"/>
          <w:color w:val="000000" w:themeColor="text1"/>
          <w:sz w:val="28"/>
          <w:szCs w:val="28"/>
        </w:rPr>
        <w:t xml:space="preserve"> года составляет 2</w:t>
      </w:r>
      <w:r w:rsidR="00DB4A5D" w:rsidRPr="00514E67">
        <w:rPr>
          <w:rFonts w:ascii="Times New Roman" w:hAnsi="Times New Roman" w:cs="Times New Roman"/>
          <w:color w:val="000000" w:themeColor="text1"/>
          <w:sz w:val="28"/>
          <w:szCs w:val="28"/>
        </w:rPr>
        <w:t>45</w:t>
      </w:r>
      <w:r w:rsidRPr="00514E67">
        <w:rPr>
          <w:rFonts w:ascii="Times New Roman" w:hAnsi="Times New Roman" w:cs="Times New Roman"/>
          <w:color w:val="000000" w:themeColor="text1"/>
          <w:sz w:val="28"/>
          <w:szCs w:val="28"/>
        </w:rPr>
        <w:t xml:space="preserve">. Организациями малого и </w:t>
      </w:r>
      <w:proofErr w:type="spellStart"/>
      <w:r w:rsidRPr="00514E67">
        <w:rPr>
          <w:rFonts w:ascii="Times New Roman" w:hAnsi="Times New Roman" w:cs="Times New Roman"/>
          <w:color w:val="000000" w:themeColor="text1"/>
          <w:sz w:val="28"/>
          <w:szCs w:val="28"/>
        </w:rPr>
        <w:t>среднегопредпринимательства</w:t>
      </w:r>
      <w:proofErr w:type="spellEnd"/>
      <w:r w:rsidRPr="00514E67">
        <w:rPr>
          <w:rFonts w:ascii="Times New Roman" w:hAnsi="Times New Roman" w:cs="Times New Roman"/>
          <w:color w:val="000000" w:themeColor="text1"/>
          <w:sz w:val="28"/>
          <w:szCs w:val="28"/>
        </w:rPr>
        <w:t xml:space="preserve"> охвачена не только сфера торговли и услуг, но </w:t>
      </w:r>
      <w:proofErr w:type="spellStart"/>
      <w:r w:rsidRPr="00514E67">
        <w:rPr>
          <w:rFonts w:ascii="Times New Roman" w:hAnsi="Times New Roman" w:cs="Times New Roman"/>
          <w:color w:val="000000" w:themeColor="text1"/>
          <w:sz w:val="28"/>
          <w:szCs w:val="28"/>
        </w:rPr>
        <w:t>ипроизводство</w:t>
      </w:r>
      <w:proofErr w:type="spellEnd"/>
      <w:r w:rsidRPr="00514E67">
        <w:rPr>
          <w:rFonts w:ascii="Times New Roman" w:hAnsi="Times New Roman" w:cs="Times New Roman"/>
          <w:color w:val="000000" w:themeColor="text1"/>
          <w:sz w:val="28"/>
          <w:szCs w:val="28"/>
        </w:rPr>
        <w:t xml:space="preserve"> продукции растениеводства и животноводства, обрабатывающее производство, последнее представлено производством пищевых продуктов и обработкой древесины. Объем отгруженных товаров собственного </w:t>
      </w:r>
      <w:proofErr w:type="spellStart"/>
      <w:r w:rsidRPr="00514E67">
        <w:rPr>
          <w:rFonts w:ascii="Times New Roman" w:hAnsi="Times New Roman" w:cs="Times New Roman"/>
          <w:color w:val="000000" w:themeColor="text1"/>
          <w:sz w:val="28"/>
          <w:szCs w:val="28"/>
        </w:rPr>
        <w:t>производства,выполненных</w:t>
      </w:r>
      <w:proofErr w:type="spellEnd"/>
      <w:r w:rsidRPr="00514E67">
        <w:rPr>
          <w:rFonts w:ascii="Times New Roman" w:hAnsi="Times New Roman" w:cs="Times New Roman"/>
          <w:color w:val="000000" w:themeColor="text1"/>
          <w:sz w:val="28"/>
          <w:szCs w:val="28"/>
        </w:rPr>
        <w:t xml:space="preserve"> работ, оказанных услуг организациями </w:t>
      </w:r>
      <w:proofErr w:type="spellStart"/>
      <w:r w:rsidRPr="00514E67">
        <w:rPr>
          <w:rFonts w:ascii="Times New Roman" w:hAnsi="Times New Roman" w:cs="Times New Roman"/>
          <w:color w:val="000000" w:themeColor="text1"/>
          <w:sz w:val="28"/>
          <w:szCs w:val="28"/>
        </w:rPr>
        <w:t>малогопредпринимательства</w:t>
      </w:r>
      <w:proofErr w:type="spellEnd"/>
      <w:r w:rsidRPr="00514E67">
        <w:rPr>
          <w:rFonts w:ascii="Times New Roman" w:hAnsi="Times New Roman" w:cs="Times New Roman"/>
          <w:color w:val="000000" w:themeColor="text1"/>
          <w:sz w:val="28"/>
          <w:szCs w:val="28"/>
        </w:rPr>
        <w:t xml:space="preserve"> по итогам 20</w:t>
      </w:r>
      <w:r w:rsidR="00DB4A5D" w:rsidRPr="00514E67">
        <w:rPr>
          <w:rFonts w:ascii="Times New Roman" w:hAnsi="Times New Roman" w:cs="Times New Roman"/>
          <w:color w:val="000000" w:themeColor="text1"/>
          <w:sz w:val="28"/>
          <w:szCs w:val="28"/>
        </w:rPr>
        <w:t>23</w:t>
      </w:r>
      <w:r w:rsidRPr="00514E67">
        <w:rPr>
          <w:rFonts w:ascii="Times New Roman" w:hAnsi="Times New Roman" w:cs="Times New Roman"/>
          <w:color w:val="000000" w:themeColor="text1"/>
          <w:sz w:val="28"/>
          <w:szCs w:val="28"/>
        </w:rPr>
        <w:t xml:space="preserve"> года составил 107 </w:t>
      </w:r>
      <w:r w:rsidR="00DB4A5D" w:rsidRPr="00514E67">
        <w:rPr>
          <w:rFonts w:ascii="Times New Roman" w:hAnsi="Times New Roman" w:cs="Times New Roman"/>
          <w:color w:val="000000" w:themeColor="text1"/>
          <w:sz w:val="28"/>
          <w:szCs w:val="28"/>
        </w:rPr>
        <w:t>900</w:t>
      </w:r>
      <w:r w:rsidRPr="00514E67">
        <w:rPr>
          <w:rFonts w:ascii="Times New Roman" w:hAnsi="Times New Roman" w:cs="Times New Roman"/>
          <w:color w:val="000000" w:themeColor="text1"/>
          <w:sz w:val="28"/>
          <w:szCs w:val="28"/>
        </w:rPr>
        <w:t xml:space="preserve"> тыс. рублей.</w:t>
      </w:r>
    </w:p>
    <w:p w:rsidR="000647A7" w:rsidRPr="00514E67" w:rsidRDefault="000647A7" w:rsidP="00514E67">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14E67">
        <w:rPr>
          <w:rFonts w:ascii="Times New Roman" w:hAnsi="Times New Roman" w:cs="Times New Roman"/>
          <w:color w:val="000000" w:themeColor="text1"/>
          <w:sz w:val="28"/>
          <w:szCs w:val="28"/>
        </w:rPr>
        <w:t xml:space="preserve">Демографические процессы, происходящие на территории </w:t>
      </w:r>
      <w:proofErr w:type="spellStart"/>
      <w:r w:rsidRPr="00514E67">
        <w:rPr>
          <w:rFonts w:ascii="Times New Roman" w:hAnsi="Times New Roman" w:cs="Times New Roman"/>
          <w:color w:val="000000" w:themeColor="text1"/>
          <w:sz w:val="28"/>
          <w:szCs w:val="28"/>
        </w:rPr>
        <w:t>района,отражают</w:t>
      </w:r>
      <w:proofErr w:type="spellEnd"/>
      <w:r w:rsidRPr="00514E67">
        <w:rPr>
          <w:rFonts w:ascii="Times New Roman" w:hAnsi="Times New Roman" w:cs="Times New Roman"/>
          <w:color w:val="000000" w:themeColor="text1"/>
          <w:sz w:val="28"/>
          <w:szCs w:val="28"/>
        </w:rPr>
        <w:t xml:space="preserve"> общероссийские тенденции сокращения численности </w:t>
      </w:r>
      <w:proofErr w:type="spellStart"/>
      <w:r w:rsidRPr="00514E67">
        <w:rPr>
          <w:rFonts w:ascii="Times New Roman" w:hAnsi="Times New Roman" w:cs="Times New Roman"/>
          <w:color w:val="000000" w:themeColor="text1"/>
          <w:sz w:val="28"/>
          <w:szCs w:val="28"/>
        </w:rPr>
        <w:t>трудовогопотенциала</w:t>
      </w:r>
      <w:proofErr w:type="spellEnd"/>
      <w:r w:rsidRPr="00514E67">
        <w:rPr>
          <w:rFonts w:ascii="Times New Roman" w:hAnsi="Times New Roman" w:cs="Times New Roman"/>
          <w:color w:val="000000" w:themeColor="text1"/>
          <w:sz w:val="28"/>
          <w:szCs w:val="28"/>
        </w:rPr>
        <w:t xml:space="preserve"> и роста миграционного оттока. Наибольший отток </w:t>
      </w:r>
      <w:proofErr w:type="spellStart"/>
      <w:r w:rsidRPr="00514E67">
        <w:rPr>
          <w:rFonts w:ascii="Times New Roman" w:hAnsi="Times New Roman" w:cs="Times New Roman"/>
          <w:color w:val="000000" w:themeColor="text1"/>
          <w:sz w:val="28"/>
          <w:szCs w:val="28"/>
        </w:rPr>
        <w:t>населениянаблюдался</w:t>
      </w:r>
      <w:proofErr w:type="spellEnd"/>
      <w:r w:rsidRPr="00514E67">
        <w:rPr>
          <w:rFonts w:ascii="Times New Roman" w:hAnsi="Times New Roman" w:cs="Times New Roman"/>
          <w:color w:val="000000" w:themeColor="text1"/>
          <w:sz w:val="28"/>
          <w:szCs w:val="28"/>
        </w:rPr>
        <w:t xml:space="preserve"> в 201</w:t>
      </w:r>
      <w:r w:rsidR="00D933DA" w:rsidRPr="00514E67">
        <w:rPr>
          <w:rFonts w:ascii="Times New Roman" w:hAnsi="Times New Roman" w:cs="Times New Roman"/>
          <w:color w:val="000000" w:themeColor="text1"/>
          <w:sz w:val="28"/>
          <w:szCs w:val="28"/>
        </w:rPr>
        <w:t>7</w:t>
      </w:r>
      <w:r w:rsidRPr="00514E67">
        <w:rPr>
          <w:rFonts w:ascii="Times New Roman" w:hAnsi="Times New Roman" w:cs="Times New Roman"/>
          <w:color w:val="000000" w:themeColor="text1"/>
          <w:sz w:val="28"/>
          <w:szCs w:val="28"/>
        </w:rPr>
        <w:t xml:space="preserve"> – 201</w:t>
      </w:r>
      <w:r w:rsidR="00D933DA" w:rsidRPr="00514E67">
        <w:rPr>
          <w:rFonts w:ascii="Times New Roman" w:hAnsi="Times New Roman" w:cs="Times New Roman"/>
          <w:color w:val="000000" w:themeColor="text1"/>
          <w:sz w:val="28"/>
          <w:szCs w:val="28"/>
        </w:rPr>
        <w:t>9</w:t>
      </w:r>
      <w:r w:rsidRPr="00514E67">
        <w:rPr>
          <w:rFonts w:ascii="Times New Roman" w:hAnsi="Times New Roman" w:cs="Times New Roman"/>
          <w:color w:val="000000" w:themeColor="text1"/>
          <w:sz w:val="28"/>
          <w:szCs w:val="28"/>
        </w:rPr>
        <w:t xml:space="preserve"> годах. За данный период времени выбыло </w:t>
      </w:r>
      <w:r w:rsidR="00D933DA" w:rsidRPr="00514E67">
        <w:rPr>
          <w:rFonts w:ascii="Times New Roman" w:hAnsi="Times New Roman" w:cs="Times New Roman"/>
          <w:color w:val="000000" w:themeColor="text1"/>
          <w:sz w:val="28"/>
          <w:szCs w:val="28"/>
        </w:rPr>
        <w:t>876</w:t>
      </w:r>
      <w:r w:rsidRPr="00514E67">
        <w:rPr>
          <w:rFonts w:ascii="Times New Roman" w:hAnsi="Times New Roman" w:cs="Times New Roman"/>
          <w:color w:val="000000" w:themeColor="text1"/>
          <w:sz w:val="28"/>
          <w:szCs w:val="28"/>
        </w:rPr>
        <w:t>человек. В период с 20</w:t>
      </w:r>
      <w:r w:rsidR="00D933DA" w:rsidRPr="00514E67">
        <w:rPr>
          <w:rFonts w:ascii="Times New Roman" w:hAnsi="Times New Roman" w:cs="Times New Roman"/>
          <w:color w:val="000000" w:themeColor="text1"/>
          <w:sz w:val="28"/>
          <w:szCs w:val="28"/>
        </w:rPr>
        <w:t>20</w:t>
      </w:r>
      <w:r w:rsidRPr="00514E67">
        <w:rPr>
          <w:rFonts w:ascii="Times New Roman" w:hAnsi="Times New Roman" w:cs="Times New Roman"/>
          <w:color w:val="000000" w:themeColor="text1"/>
          <w:sz w:val="28"/>
          <w:szCs w:val="28"/>
        </w:rPr>
        <w:t xml:space="preserve"> года наблюдается замедление оттока населения</w:t>
      </w:r>
      <w:r w:rsidR="00D933DA" w:rsidRPr="00514E67">
        <w:rPr>
          <w:rFonts w:ascii="Times New Roman" w:hAnsi="Times New Roman" w:cs="Times New Roman"/>
          <w:color w:val="000000" w:themeColor="text1"/>
          <w:sz w:val="28"/>
          <w:szCs w:val="28"/>
        </w:rPr>
        <w:t xml:space="preserve"> ежегодно на 5-20 </w:t>
      </w:r>
      <w:proofErr w:type="spellStart"/>
      <w:r w:rsidR="00D933DA" w:rsidRPr="00514E67">
        <w:rPr>
          <w:rFonts w:ascii="Times New Roman" w:hAnsi="Times New Roman" w:cs="Times New Roman"/>
          <w:color w:val="000000" w:themeColor="text1"/>
          <w:sz w:val="28"/>
          <w:szCs w:val="28"/>
        </w:rPr>
        <w:t>человек.На</w:t>
      </w:r>
      <w:proofErr w:type="spellEnd"/>
      <w:r w:rsidR="00D933DA" w:rsidRPr="00514E67">
        <w:rPr>
          <w:rFonts w:ascii="Times New Roman" w:hAnsi="Times New Roman" w:cs="Times New Roman"/>
          <w:color w:val="000000" w:themeColor="text1"/>
          <w:sz w:val="28"/>
          <w:szCs w:val="28"/>
        </w:rPr>
        <w:t xml:space="preserve"> 01.01.2023</w:t>
      </w:r>
      <w:r w:rsidRPr="00514E67">
        <w:rPr>
          <w:rFonts w:ascii="Times New Roman" w:hAnsi="Times New Roman" w:cs="Times New Roman"/>
          <w:color w:val="000000" w:themeColor="text1"/>
          <w:sz w:val="28"/>
          <w:szCs w:val="28"/>
        </w:rPr>
        <w:t xml:space="preserve"> года</w:t>
      </w:r>
      <w:r w:rsidR="00D933DA" w:rsidRPr="00514E67">
        <w:rPr>
          <w:rFonts w:ascii="Times New Roman" w:hAnsi="Times New Roman" w:cs="Times New Roman"/>
          <w:color w:val="000000" w:themeColor="text1"/>
          <w:sz w:val="28"/>
          <w:szCs w:val="28"/>
        </w:rPr>
        <w:t xml:space="preserve"> уровень численности населения значительно снизился (на 1235 человек) в связи с проведенной Всероссийской переписью </w:t>
      </w:r>
      <w:proofErr w:type="spellStart"/>
      <w:r w:rsidR="00D933DA" w:rsidRPr="00514E67">
        <w:rPr>
          <w:rFonts w:ascii="Times New Roman" w:hAnsi="Times New Roman" w:cs="Times New Roman"/>
          <w:color w:val="000000" w:themeColor="text1"/>
          <w:sz w:val="28"/>
          <w:szCs w:val="28"/>
        </w:rPr>
        <w:t>населения.К</w:t>
      </w:r>
      <w:r w:rsidRPr="00514E67">
        <w:rPr>
          <w:rFonts w:ascii="Times New Roman" w:hAnsi="Times New Roman" w:cs="Times New Roman"/>
          <w:color w:val="000000" w:themeColor="text1"/>
          <w:sz w:val="28"/>
          <w:szCs w:val="28"/>
        </w:rPr>
        <w:t>роме</w:t>
      </w:r>
      <w:proofErr w:type="spellEnd"/>
      <w:r w:rsidRPr="00514E67">
        <w:rPr>
          <w:rFonts w:ascii="Times New Roman" w:hAnsi="Times New Roman" w:cs="Times New Roman"/>
          <w:color w:val="000000" w:themeColor="text1"/>
          <w:sz w:val="28"/>
          <w:szCs w:val="28"/>
        </w:rPr>
        <w:t xml:space="preserve"> того, значительно влияют показатели роста смертности населения в </w:t>
      </w:r>
      <w:proofErr w:type="spellStart"/>
      <w:r w:rsidRPr="00514E67">
        <w:rPr>
          <w:rFonts w:ascii="Times New Roman" w:hAnsi="Times New Roman" w:cs="Times New Roman"/>
          <w:color w:val="000000" w:themeColor="text1"/>
          <w:sz w:val="28"/>
          <w:szCs w:val="28"/>
        </w:rPr>
        <w:t>Крутинском</w:t>
      </w:r>
      <w:proofErr w:type="spellEnd"/>
      <w:r w:rsidRPr="00514E67">
        <w:rPr>
          <w:rFonts w:ascii="Times New Roman" w:hAnsi="Times New Roman" w:cs="Times New Roman"/>
          <w:color w:val="000000" w:themeColor="text1"/>
          <w:sz w:val="28"/>
          <w:szCs w:val="28"/>
        </w:rPr>
        <w:t xml:space="preserve"> муниципальном районе. Так в 201</w:t>
      </w:r>
      <w:r w:rsidR="00D933DA" w:rsidRPr="00514E67">
        <w:rPr>
          <w:rFonts w:ascii="Times New Roman" w:hAnsi="Times New Roman" w:cs="Times New Roman"/>
          <w:color w:val="000000" w:themeColor="text1"/>
          <w:sz w:val="28"/>
          <w:szCs w:val="28"/>
        </w:rPr>
        <w:t>7</w:t>
      </w:r>
      <w:r w:rsidRPr="00514E67">
        <w:rPr>
          <w:rFonts w:ascii="Times New Roman" w:hAnsi="Times New Roman" w:cs="Times New Roman"/>
          <w:color w:val="000000" w:themeColor="text1"/>
          <w:sz w:val="28"/>
          <w:szCs w:val="28"/>
        </w:rPr>
        <w:t xml:space="preserve"> году количество умерших превысило количество родившихся на </w:t>
      </w:r>
      <w:r w:rsidR="00D933DA" w:rsidRPr="00514E67">
        <w:rPr>
          <w:rFonts w:ascii="Times New Roman" w:hAnsi="Times New Roman" w:cs="Times New Roman"/>
          <w:color w:val="000000" w:themeColor="text1"/>
          <w:sz w:val="28"/>
          <w:szCs w:val="28"/>
        </w:rPr>
        <w:t>105</w:t>
      </w:r>
      <w:r w:rsidRPr="00514E67">
        <w:rPr>
          <w:rFonts w:ascii="Times New Roman" w:hAnsi="Times New Roman" w:cs="Times New Roman"/>
          <w:color w:val="000000" w:themeColor="text1"/>
          <w:sz w:val="28"/>
          <w:szCs w:val="28"/>
        </w:rPr>
        <w:t xml:space="preserve"> человека, в 201</w:t>
      </w:r>
      <w:r w:rsidR="00D933DA" w:rsidRPr="00514E67">
        <w:rPr>
          <w:rFonts w:ascii="Times New Roman" w:hAnsi="Times New Roman" w:cs="Times New Roman"/>
          <w:color w:val="000000" w:themeColor="text1"/>
          <w:sz w:val="28"/>
          <w:szCs w:val="28"/>
        </w:rPr>
        <w:t>8</w:t>
      </w:r>
      <w:r w:rsidRPr="00514E67">
        <w:rPr>
          <w:rFonts w:ascii="Times New Roman" w:hAnsi="Times New Roman" w:cs="Times New Roman"/>
          <w:color w:val="000000" w:themeColor="text1"/>
          <w:sz w:val="28"/>
          <w:szCs w:val="28"/>
        </w:rPr>
        <w:t xml:space="preserve"> на </w:t>
      </w:r>
      <w:r w:rsidR="00D933DA" w:rsidRPr="00514E67">
        <w:rPr>
          <w:rFonts w:ascii="Times New Roman" w:hAnsi="Times New Roman" w:cs="Times New Roman"/>
          <w:color w:val="000000" w:themeColor="text1"/>
          <w:sz w:val="28"/>
          <w:szCs w:val="28"/>
        </w:rPr>
        <w:t>132</w:t>
      </w:r>
      <w:r w:rsidRPr="00514E67">
        <w:rPr>
          <w:rFonts w:ascii="Times New Roman" w:hAnsi="Times New Roman" w:cs="Times New Roman"/>
          <w:color w:val="000000" w:themeColor="text1"/>
          <w:sz w:val="28"/>
          <w:szCs w:val="28"/>
        </w:rPr>
        <w:t>, в 201</w:t>
      </w:r>
      <w:r w:rsidR="00D933DA" w:rsidRPr="00514E67">
        <w:rPr>
          <w:rFonts w:ascii="Times New Roman" w:hAnsi="Times New Roman" w:cs="Times New Roman"/>
          <w:color w:val="000000" w:themeColor="text1"/>
          <w:sz w:val="28"/>
          <w:szCs w:val="28"/>
        </w:rPr>
        <w:t>9</w:t>
      </w:r>
      <w:r w:rsidRPr="00514E67">
        <w:rPr>
          <w:rFonts w:ascii="Times New Roman" w:hAnsi="Times New Roman" w:cs="Times New Roman"/>
          <w:color w:val="000000" w:themeColor="text1"/>
          <w:sz w:val="28"/>
          <w:szCs w:val="28"/>
        </w:rPr>
        <w:t xml:space="preserve"> на </w:t>
      </w:r>
      <w:r w:rsidR="00D933DA" w:rsidRPr="00514E67">
        <w:rPr>
          <w:rFonts w:ascii="Times New Roman" w:hAnsi="Times New Roman" w:cs="Times New Roman"/>
          <w:color w:val="000000" w:themeColor="text1"/>
          <w:sz w:val="28"/>
          <w:szCs w:val="28"/>
        </w:rPr>
        <w:t>112</w:t>
      </w:r>
      <w:r w:rsidRPr="00514E67">
        <w:rPr>
          <w:rFonts w:ascii="Times New Roman" w:hAnsi="Times New Roman" w:cs="Times New Roman"/>
          <w:color w:val="000000" w:themeColor="text1"/>
          <w:sz w:val="28"/>
          <w:szCs w:val="28"/>
        </w:rPr>
        <w:t>, в 20</w:t>
      </w:r>
      <w:r w:rsidR="00D933DA" w:rsidRPr="00514E67">
        <w:rPr>
          <w:rFonts w:ascii="Times New Roman" w:hAnsi="Times New Roman" w:cs="Times New Roman"/>
          <w:color w:val="000000" w:themeColor="text1"/>
          <w:sz w:val="28"/>
          <w:szCs w:val="28"/>
        </w:rPr>
        <w:t>20</w:t>
      </w:r>
      <w:r w:rsidRPr="00514E67">
        <w:rPr>
          <w:rFonts w:ascii="Times New Roman" w:hAnsi="Times New Roman" w:cs="Times New Roman"/>
          <w:color w:val="000000" w:themeColor="text1"/>
          <w:sz w:val="28"/>
          <w:szCs w:val="28"/>
        </w:rPr>
        <w:t xml:space="preserve"> году на 1</w:t>
      </w:r>
      <w:r w:rsidR="00D933DA" w:rsidRPr="00514E67">
        <w:rPr>
          <w:rFonts w:ascii="Times New Roman" w:hAnsi="Times New Roman" w:cs="Times New Roman"/>
          <w:color w:val="000000" w:themeColor="text1"/>
          <w:sz w:val="28"/>
          <w:szCs w:val="28"/>
        </w:rPr>
        <w:t>51</w:t>
      </w:r>
      <w:r w:rsidRPr="00514E67">
        <w:rPr>
          <w:rFonts w:ascii="Times New Roman" w:hAnsi="Times New Roman" w:cs="Times New Roman"/>
          <w:color w:val="000000" w:themeColor="text1"/>
          <w:sz w:val="28"/>
          <w:szCs w:val="28"/>
        </w:rPr>
        <w:t>, в 20</w:t>
      </w:r>
      <w:r w:rsidR="00CC329A" w:rsidRPr="00514E67">
        <w:rPr>
          <w:rFonts w:ascii="Times New Roman" w:hAnsi="Times New Roman" w:cs="Times New Roman"/>
          <w:color w:val="000000" w:themeColor="text1"/>
          <w:sz w:val="28"/>
          <w:szCs w:val="28"/>
        </w:rPr>
        <w:t>21</w:t>
      </w:r>
      <w:r w:rsidRPr="00514E67">
        <w:rPr>
          <w:rFonts w:ascii="Times New Roman" w:hAnsi="Times New Roman" w:cs="Times New Roman"/>
          <w:color w:val="000000" w:themeColor="text1"/>
          <w:sz w:val="28"/>
          <w:szCs w:val="28"/>
        </w:rPr>
        <w:t xml:space="preserve"> году на 1</w:t>
      </w:r>
      <w:r w:rsidR="00CC329A" w:rsidRPr="00514E67">
        <w:rPr>
          <w:rFonts w:ascii="Times New Roman" w:hAnsi="Times New Roman" w:cs="Times New Roman"/>
          <w:color w:val="000000" w:themeColor="text1"/>
          <w:sz w:val="28"/>
          <w:szCs w:val="28"/>
        </w:rPr>
        <w:t>96, в 2022 на 96</w:t>
      </w:r>
      <w:r w:rsidRPr="00514E67">
        <w:rPr>
          <w:rFonts w:ascii="Times New Roman" w:hAnsi="Times New Roman" w:cs="Times New Roman"/>
          <w:color w:val="000000" w:themeColor="text1"/>
          <w:sz w:val="28"/>
          <w:szCs w:val="28"/>
        </w:rPr>
        <w:t xml:space="preserve">. </w:t>
      </w:r>
    </w:p>
    <w:p w:rsidR="000647A7" w:rsidRPr="007F5157" w:rsidRDefault="000647A7" w:rsidP="007F515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0647A7" w:rsidRPr="00A47510" w:rsidRDefault="000647A7" w:rsidP="007F5157">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A47510">
        <w:rPr>
          <w:rFonts w:ascii="Times New Roman" w:hAnsi="Times New Roman" w:cs="Times New Roman"/>
          <w:b/>
          <w:sz w:val="28"/>
          <w:szCs w:val="28"/>
        </w:rPr>
        <w:t xml:space="preserve">2.2. Развитие экономики финансов </w:t>
      </w:r>
      <w:proofErr w:type="spellStart"/>
      <w:r w:rsidRPr="00A47510">
        <w:rPr>
          <w:rFonts w:ascii="Times New Roman" w:hAnsi="Times New Roman" w:cs="Times New Roman"/>
          <w:b/>
          <w:sz w:val="28"/>
          <w:szCs w:val="28"/>
        </w:rPr>
        <w:t>Крутинскогомуниципального</w:t>
      </w:r>
      <w:proofErr w:type="spellEnd"/>
      <w:r w:rsidRPr="00A47510">
        <w:rPr>
          <w:rFonts w:ascii="Times New Roman" w:hAnsi="Times New Roman" w:cs="Times New Roman"/>
          <w:b/>
          <w:sz w:val="28"/>
          <w:szCs w:val="28"/>
        </w:rPr>
        <w:t xml:space="preserve"> района </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Основные проблемы в развитии района обозначились с </w:t>
      </w:r>
      <w:proofErr w:type="spellStart"/>
      <w:r w:rsidRPr="007F5157">
        <w:rPr>
          <w:rFonts w:ascii="Times New Roman" w:hAnsi="Times New Roman" w:cs="Times New Roman"/>
          <w:sz w:val="28"/>
          <w:szCs w:val="28"/>
        </w:rPr>
        <w:t>моментаразрушения</w:t>
      </w:r>
      <w:proofErr w:type="spellEnd"/>
      <w:r w:rsidRPr="007F5157">
        <w:rPr>
          <w:rFonts w:ascii="Times New Roman" w:hAnsi="Times New Roman" w:cs="Times New Roman"/>
          <w:sz w:val="28"/>
          <w:szCs w:val="28"/>
        </w:rPr>
        <w:t xml:space="preserve"> советской экономики. Произошел спад поголовья КРС. </w:t>
      </w:r>
      <w:proofErr w:type="spellStart"/>
      <w:r w:rsidRPr="007F5157">
        <w:rPr>
          <w:rFonts w:ascii="Times New Roman" w:hAnsi="Times New Roman" w:cs="Times New Roman"/>
          <w:sz w:val="28"/>
          <w:szCs w:val="28"/>
        </w:rPr>
        <w:t>Закрылисьперерабатывающие</w:t>
      </w:r>
      <w:proofErr w:type="spellEnd"/>
      <w:r w:rsidRPr="007F5157">
        <w:rPr>
          <w:rFonts w:ascii="Times New Roman" w:hAnsi="Times New Roman" w:cs="Times New Roman"/>
          <w:sz w:val="28"/>
          <w:szCs w:val="28"/>
        </w:rPr>
        <w:t xml:space="preserve"> предприятия по переработке молока, рыбы. </w:t>
      </w:r>
      <w:proofErr w:type="spellStart"/>
      <w:r w:rsidRPr="007F5157">
        <w:rPr>
          <w:rFonts w:ascii="Times New Roman" w:hAnsi="Times New Roman" w:cs="Times New Roman"/>
          <w:sz w:val="28"/>
          <w:szCs w:val="28"/>
        </w:rPr>
        <w:t>Увеличилсяотток</w:t>
      </w:r>
      <w:proofErr w:type="spellEnd"/>
      <w:r w:rsidRPr="007F5157">
        <w:rPr>
          <w:rFonts w:ascii="Times New Roman" w:hAnsi="Times New Roman" w:cs="Times New Roman"/>
          <w:sz w:val="28"/>
          <w:szCs w:val="28"/>
        </w:rPr>
        <w:t xml:space="preserve"> населения. Все это оказало негативное влияние на уровень </w:t>
      </w:r>
      <w:proofErr w:type="spellStart"/>
      <w:r w:rsidRPr="007F5157">
        <w:rPr>
          <w:rFonts w:ascii="Times New Roman" w:hAnsi="Times New Roman" w:cs="Times New Roman"/>
          <w:sz w:val="28"/>
          <w:szCs w:val="28"/>
        </w:rPr>
        <w:t>доходовместного</w:t>
      </w:r>
      <w:proofErr w:type="spellEnd"/>
      <w:r w:rsidRPr="007F5157">
        <w:rPr>
          <w:rFonts w:ascii="Times New Roman" w:hAnsi="Times New Roman" w:cs="Times New Roman"/>
          <w:sz w:val="28"/>
          <w:szCs w:val="28"/>
        </w:rPr>
        <w:t xml:space="preserve"> бюджета.</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конце 90-х годов было запущено производство колбасных изделий, хлебобулочных изделий, переработка рыбы. </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2000 годах начинается подъем фермерских </w:t>
      </w:r>
      <w:proofErr w:type="spellStart"/>
      <w:r w:rsidRPr="007F5157">
        <w:rPr>
          <w:rFonts w:ascii="Times New Roman" w:hAnsi="Times New Roman" w:cs="Times New Roman"/>
          <w:sz w:val="28"/>
          <w:szCs w:val="28"/>
        </w:rPr>
        <w:t>хозяйстви</w:t>
      </w:r>
      <w:proofErr w:type="spellEnd"/>
      <w:r w:rsidRPr="007F5157">
        <w:rPr>
          <w:rFonts w:ascii="Times New Roman" w:hAnsi="Times New Roman" w:cs="Times New Roman"/>
          <w:sz w:val="28"/>
          <w:szCs w:val="28"/>
        </w:rPr>
        <w:t xml:space="preserve"> индивидуальных предпринимателей, но они не решают проблемы экономического развития района, трудоустройства граждан.</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структуре сельскохозяйственного производства преобладающее место занимает растениеводство. К 2019 году доля производства  продукции растениеводства составила 6,9 %, на долю животноводства пришлось 93,1 %.</w:t>
      </w:r>
    </w:p>
    <w:p w:rsidR="000647A7" w:rsidRPr="007F515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t>Важную роль в успешном развитии сельскохозяйственного производства, прежде всего в растениеводстве, играет уровень технической оснащенности предприятий, ее соответствие требованиям сегодняшнего дня.</w:t>
      </w:r>
    </w:p>
    <w:p w:rsidR="000647A7" w:rsidRPr="007F515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t xml:space="preserve">В последние два года приобретено техники и оборудования аграриями района более  чем на </w:t>
      </w:r>
      <w:r w:rsidR="00826C10" w:rsidRPr="007F5157">
        <w:rPr>
          <w:rFonts w:ascii="Times New Roman" w:hAnsi="Times New Roman" w:cs="Times New Roman"/>
          <w:color w:val="000000"/>
          <w:sz w:val="28"/>
          <w:szCs w:val="28"/>
        </w:rPr>
        <w:t>250</w:t>
      </w:r>
      <w:r w:rsidRPr="007F5157">
        <w:rPr>
          <w:rFonts w:ascii="Times New Roman" w:hAnsi="Times New Roman" w:cs="Times New Roman"/>
          <w:color w:val="000000"/>
          <w:sz w:val="28"/>
          <w:szCs w:val="28"/>
        </w:rPr>
        <w:t xml:space="preserve"> млн. рублей.</w:t>
      </w:r>
    </w:p>
    <w:p w:rsidR="000647A7" w:rsidRPr="007F515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t>Новая техника и оборудование позволяют повысить эффективность сельхозпроизводства, рентабельность производства продукции и снизить затраты, а также обеспечивают внутреннюю эффективность производства и увеличивают производительность труда.</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Промышленный сектор экономики Крутинского </w:t>
      </w:r>
      <w:proofErr w:type="spellStart"/>
      <w:r w:rsidRPr="007F5157">
        <w:rPr>
          <w:rFonts w:ascii="Times New Roman" w:hAnsi="Times New Roman" w:cs="Times New Roman"/>
          <w:sz w:val="28"/>
          <w:szCs w:val="28"/>
        </w:rPr>
        <w:t>районапредставлен</w:t>
      </w:r>
      <w:proofErr w:type="spellEnd"/>
      <w:r w:rsidRPr="007F5157">
        <w:rPr>
          <w:rFonts w:ascii="Times New Roman" w:hAnsi="Times New Roman" w:cs="Times New Roman"/>
          <w:sz w:val="28"/>
          <w:szCs w:val="28"/>
        </w:rPr>
        <w:t xml:space="preserve"> обрабатывающим производством (производство </w:t>
      </w:r>
      <w:proofErr w:type="spellStart"/>
      <w:r w:rsidRPr="007F5157">
        <w:rPr>
          <w:rFonts w:ascii="Times New Roman" w:hAnsi="Times New Roman" w:cs="Times New Roman"/>
          <w:sz w:val="28"/>
          <w:szCs w:val="28"/>
        </w:rPr>
        <w:t>пищевыхпродуктов</w:t>
      </w:r>
      <w:proofErr w:type="spellEnd"/>
      <w:r w:rsidRPr="007F5157">
        <w:rPr>
          <w:rFonts w:ascii="Times New Roman" w:hAnsi="Times New Roman" w:cs="Times New Roman"/>
          <w:sz w:val="28"/>
          <w:szCs w:val="28"/>
        </w:rPr>
        <w:t>, строительных материалов).</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Объем инвестиций в основной капитал составил в 20</w:t>
      </w:r>
      <w:r w:rsidR="00826C10"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году </w:t>
      </w:r>
      <w:r w:rsidR="00826C10" w:rsidRPr="007F5157">
        <w:rPr>
          <w:rFonts w:ascii="Times New Roman" w:hAnsi="Times New Roman" w:cs="Times New Roman"/>
          <w:sz w:val="28"/>
          <w:szCs w:val="28"/>
        </w:rPr>
        <w:t>16950</w:t>
      </w:r>
      <w:r w:rsidRPr="007F5157">
        <w:rPr>
          <w:rFonts w:ascii="Times New Roman" w:hAnsi="Times New Roman" w:cs="Times New Roman"/>
          <w:sz w:val="28"/>
          <w:szCs w:val="28"/>
        </w:rPr>
        <w:t xml:space="preserve"> тыс. рублей в расчете на одного жителя. </w:t>
      </w:r>
      <w:r w:rsidR="00826C10" w:rsidRPr="007F5157">
        <w:rPr>
          <w:rFonts w:ascii="Times New Roman" w:hAnsi="Times New Roman" w:cs="Times New Roman"/>
          <w:sz w:val="28"/>
          <w:szCs w:val="28"/>
        </w:rPr>
        <w:t>Рост</w:t>
      </w:r>
      <w:r w:rsidRPr="007F5157">
        <w:rPr>
          <w:rFonts w:ascii="Times New Roman" w:hAnsi="Times New Roman" w:cs="Times New Roman"/>
          <w:sz w:val="28"/>
          <w:szCs w:val="28"/>
        </w:rPr>
        <w:t xml:space="preserve"> показателя на </w:t>
      </w:r>
      <w:r w:rsidR="00826C10" w:rsidRPr="007F5157">
        <w:rPr>
          <w:rFonts w:ascii="Times New Roman" w:hAnsi="Times New Roman" w:cs="Times New Roman"/>
          <w:sz w:val="28"/>
          <w:szCs w:val="28"/>
        </w:rPr>
        <w:t>21,7</w:t>
      </w:r>
      <w:r w:rsidRPr="007F5157">
        <w:rPr>
          <w:rFonts w:ascii="Times New Roman" w:hAnsi="Times New Roman" w:cs="Times New Roman"/>
          <w:sz w:val="28"/>
          <w:szCs w:val="28"/>
        </w:rPr>
        <w:t xml:space="preserve"> % в 20</w:t>
      </w:r>
      <w:r w:rsidR="00826C10"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году </w:t>
      </w:r>
      <w:r w:rsidR="00826C10" w:rsidRPr="007F5157">
        <w:rPr>
          <w:rFonts w:ascii="Times New Roman" w:hAnsi="Times New Roman" w:cs="Times New Roman"/>
          <w:sz w:val="28"/>
          <w:szCs w:val="28"/>
        </w:rPr>
        <w:t>обусловлен</w:t>
      </w:r>
      <w:r w:rsidRPr="007F5157">
        <w:rPr>
          <w:rFonts w:ascii="Times New Roman" w:hAnsi="Times New Roman" w:cs="Times New Roman"/>
          <w:sz w:val="28"/>
          <w:szCs w:val="28"/>
        </w:rPr>
        <w:t xml:space="preserve"> с общ</w:t>
      </w:r>
      <w:r w:rsidR="00826C10" w:rsidRPr="007F5157">
        <w:rPr>
          <w:rFonts w:ascii="Times New Roman" w:hAnsi="Times New Roman" w:cs="Times New Roman"/>
          <w:sz w:val="28"/>
          <w:szCs w:val="28"/>
        </w:rPr>
        <w:t>ей</w:t>
      </w:r>
      <w:r w:rsidRPr="007F5157">
        <w:rPr>
          <w:rFonts w:ascii="Times New Roman" w:hAnsi="Times New Roman" w:cs="Times New Roman"/>
          <w:sz w:val="28"/>
          <w:szCs w:val="28"/>
        </w:rPr>
        <w:t xml:space="preserve"> активност</w:t>
      </w:r>
      <w:r w:rsidR="00826C10" w:rsidRPr="007F5157">
        <w:rPr>
          <w:rFonts w:ascii="Times New Roman" w:hAnsi="Times New Roman" w:cs="Times New Roman"/>
          <w:sz w:val="28"/>
          <w:szCs w:val="28"/>
        </w:rPr>
        <w:t>ью</w:t>
      </w:r>
      <w:r w:rsidRPr="007F5157">
        <w:rPr>
          <w:rFonts w:ascii="Times New Roman" w:hAnsi="Times New Roman" w:cs="Times New Roman"/>
          <w:sz w:val="28"/>
          <w:szCs w:val="28"/>
        </w:rPr>
        <w:t xml:space="preserve"> инвестиционной деятельности субъектов на территории Крутинского района. </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По уровню доходов население отстает от </w:t>
      </w:r>
      <w:proofErr w:type="spellStart"/>
      <w:r w:rsidRPr="007F5157">
        <w:rPr>
          <w:rFonts w:ascii="Times New Roman" w:hAnsi="Times New Roman" w:cs="Times New Roman"/>
          <w:sz w:val="28"/>
          <w:szCs w:val="28"/>
        </w:rPr>
        <w:t>среднеобластного</w:t>
      </w:r>
      <w:proofErr w:type="spellEnd"/>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уровня,однако</w:t>
      </w:r>
      <w:proofErr w:type="spellEnd"/>
      <w:r w:rsidRPr="007F5157">
        <w:rPr>
          <w:rFonts w:ascii="Times New Roman" w:hAnsi="Times New Roman" w:cs="Times New Roman"/>
          <w:sz w:val="28"/>
          <w:szCs w:val="28"/>
        </w:rPr>
        <w:t xml:space="preserve"> по всем видам экономической деятельности </w:t>
      </w:r>
      <w:proofErr w:type="spellStart"/>
      <w:r w:rsidRPr="007F5157">
        <w:rPr>
          <w:rFonts w:ascii="Times New Roman" w:hAnsi="Times New Roman" w:cs="Times New Roman"/>
          <w:sz w:val="28"/>
          <w:szCs w:val="28"/>
        </w:rPr>
        <w:t>наблюдаетсяположительная</w:t>
      </w:r>
      <w:proofErr w:type="spellEnd"/>
      <w:r w:rsidRPr="007F5157">
        <w:rPr>
          <w:rFonts w:ascii="Times New Roman" w:hAnsi="Times New Roman" w:cs="Times New Roman"/>
          <w:sz w:val="28"/>
          <w:szCs w:val="28"/>
        </w:rPr>
        <w:t xml:space="preserve"> динамика роста среднемесячной номинальной </w:t>
      </w:r>
      <w:proofErr w:type="spellStart"/>
      <w:r w:rsidRPr="007F5157">
        <w:rPr>
          <w:rFonts w:ascii="Times New Roman" w:hAnsi="Times New Roman" w:cs="Times New Roman"/>
          <w:sz w:val="28"/>
          <w:szCs w:val="28"/>
        </w:rPr>
        <w:t>начисленнойзаработной</w:t>
      </w:r>
      <w:proofErr w:type="spellEnd"/>
      <w:r w:rsidRPr="007F5157">
        <w:rPr>
          <w:rFonts w:ascii="Times New Roman" w:hAnsi="Times New Roman" w:cs="Times New Roman"/>
          <w:sz w:val="28"/>
          <w:szCs w:val="28"/>
        </w:rPr>
        <w:t xml:space="preserve"> платы. </w:t>
      </w:r>
    </w:p>
    <w:p w:rsidR="000647A7" w:rsidRPr="007F5157" w:rsidRDefault="000647A7" w:rsidP="00401E2A">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По итогам 20</w:t>
      </w:r>
      <w:r w:rsidR="00826C10"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года составляет:</w:t>
      </w:r>
    </w:p>
    <w:p w:rsidR="000647A7" w:rsidRPr="007F5157" w:rsidRDefault="000647A7" w:rsidP="00401E2A">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работников крупных и средних организаций, в том числе агропромышленного комплекса района, </w:t>
      </w:r>
      <w:r w:rsidR="005E212A" w:rsidRPr="007F5157">
        <w:rPr>
          <w:rFonts w:ascii="Times New Roman" w:hAnsi="Times New Roman" w:cs="Times New Roman"/>
          <w:sz w:val="28"/>
          <w:szCs w:val="28"/>
        </w:rPr>
        <w:t>39091,7</w:t>
      </w:r>
      <w:r w:rsidRPr="007F5157">
        <w:rPr>
          <w:rFonts w:ascii="Times New Roman" w:hAnsi="Times New Roman" w:cs="Times New Roman"/>
          <w:sz w:val="28"/>
          <w:szCs w:val="28"/>
        </w:rPr>
        <w:t xml:space="preserve">рублей, рост составил </w:t>
      </w:r>
      <w:r w:rsidR="005E212A" w:rsidRPr="007F5157">
        <w:rPr>
          <w:rFonts w:ascii="Times New Roman" w:hAnsi="Times New Roman" w:cs="Times New Roman"/>
          <w:sz w:val="28"/>
          <w:szCs w:val="28"/>
        </w:rPr>
        <w:t>11,1</w:t>
      </w:r>
      <w:r w:rsidRPr="007F5157">
        <w:rPr>
          <w:rFonts w:ascii="Times New Roman" w:hAnsi="Times New Roman" w:cs="Times New Roman"/>
          <w:sz w:val="28"/>
          <w:szCs w:val="28"/>
        </w:rPr>
        <w:t xml:space="preserve"> %;</w:t>
      </w:r>
    </w:p>
    <w:p w:rsidR="000647A7" w:rsidRPr="007F5157" w:rsidRDefault="000647A7" w:rsidP="00401E2A">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муниципальных дошкольных учреждений </w:t>
      </w:r>
      <w:r w:rsidR="005E212A" w:rsidRPr="007F5157">
        <w:rPr>
          <w:rFonts w:ascii="Times New Roman" w:hAnsi="Times New Roman" w:cs="Times New Roman"/>
          <w:sz w:val="28"/>
          <w:szCs w:val="28"/>
        </w:rPr>
        <w:t>27302,2</w:t>
      </w:r>
      <w:r w:rsidRPr="007F5157">
        <w:rPr>
          <w:rFonts w:ascii="Times New Roman" w:hAnsi="Times New Roman" w:cs="Times New Roman"/>
          <w:sz w:val="28"/>
          <w:szCs w:val="28"/>
        </w:rPr>
        <w:t xml:space="preserve">рублей рост </w:t>
      </w:r>
      <w:r w:rsidR="005E212A" w:rsidRPr="007F5157">
        <w:rPr>
          <w:rFonts w:ascii="Times New Roman" w:hAnsi="Times New Roman" w:cs="Times New Roman"/>
          <w:sz w:val="28"/>
          <w:szCs w:val="28"/>
        </w:rPr>
        <w:t>12,3</w:t>
      </w:r>
      <w:r w:rsidRPr="007F5157">
        <w:rPr>
          <w:rFonts w:ascii="Times New Roman" w:hAnsi="Times New Roman" w:cs="Times New Roman"/>
          <w:sz w:val="28"/>
          <w:szCs w:val="28"/>
        </w:rPr>
        <w:t>%;</w:t>
      </w:r>
    </w:p>
    <w:p w:rsidR="000647A7" w:rsidRPr="007F5157" w:rsidRDefault="000647A7" w:rsidP="00401E2A">
      <w:pPr>
        <w:shd w:val="clear" w:color="auto" w:fill="FFFFFF"/>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муниципальных общеобразовательных учреждений </w:t>
      </w:r>
      <w:r w:rsidR="005E212A" w:rsidRPr="007F5157">
        <w:rPr>
          <w:rFonts w:ascii="Times New Roman" w:hAnsi="Times New Roman" w:cs="Times New Roman"/>
          <w:sz w:val="28"/>
          <w:szCs w:val="28"/>
        </w:rPr>
        <w:t>37672,7</w:t>
      </w:r>
      <w:r w:rsidRPr="007F5157">
        <w:rPr>
          <w:rFonts w:ascii="Times New Roman" w:hAnsi="Times New Roman" w:cs="Times New Roman"/>
          <w:sz w:val="28"/>
          <w:szCs w:val="28"/>
        </w:rPr>
        <w:t xml:space="preserve">рублей рост </w:t>
      </w:r>
      <w:r w:rsidR="005E212A" w:rsidRPr="007F5157">
        <w:rPr>
          <w:rFonts w:ascii="Times New Roman" w:hAnsi="Times New Roman" w:cs="Times New Roman"/>
          <w:sz w:val="28"/>
          <w:szCs w:val="28"/>
        </w:rPr>
        <w:t>11</w:t>
      </w:r>
      <w:r w:rsidRPr="007F5157">
        <w:rPr>
          <w:rFonts w:ascii="Times New Roman" w:hAnsi="Times New Roman" w:cs="Times New Roman"/>
          <w:sz w:val="28"/>
          <w:szCs w:val="28"/>
        </w:rPr>
        <w:t>%;</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увеличение отдельных показателей оплаты труда по отраслям оказали воздействие мероприятия, связанные с исполнением «майских» указов Президента Российской Федерации.</w:t>
      </w:r>
    </w:p>
    <w:p w:rsidR="000647A7" w:rsidRPr="007F5157" w:rsidRDefault="000647A7" w:rsidP="00401E2A">
      <w:pPr>
        <w:spacing w:after="0" w:line="240" w:lineRule="auto"/>
        <w:ind w:firstLine="709"/>
        <w:contextualSpacing/>
        <w:rPr>
          <w:rFonts w:ascii="Times New Roman" w:hAnsi="Times New Roman" w:cs="Times New Roman"/>
          <w:sz w:val="28"/>
          <w:szCs w:val="28"/>
        </w:rPr>
      </w:pPr>
      <w:r w:rsidRPr="007F5157">
        <w:rPr>
          <w:rFonts w:ascii="Times New Roman" w:hAnsi="Times New Roman" w:cs="Times New Roman"/>
          <w:sz w:val="28"/>
          <w:szCs w:val="28"/>
        </w:rPr>
        <w:lastRenderedPageBreak/>
        <w:t>Одним из показателей стабильной ситуации на рынке труда является отсутствие роста безработицы и сохранение уровня занятости населения.</w:t>
      </w:r>
    </w:p>
    <w:p w:rsidR="000647A7" w:rsidRPr="007F5157" w:rsidRDefault="000647A7" w:rsidP="00401E2A">
      <w:pPr>
        <w:spacing w:after="0" w:line="240" w:lineRule="auto"/>
        <w:ind w:firstLine="709"/>
        <w:contextualSpacing/>
        <w:rPr>
          <w:rFonts w:ascii="Times New Roman" w:hAnsi="Times New Roman" w:cs="Times New Roman"/>
          <w:sz w:val="28"/>
          <w:szCs w:val="28"/>
        </w:rPr>
      </w:pPr>
      <w:r w:rsidRPr="007F5157">
        <w:rPr>
          <w:rFonts w:ascii="Times New Roman" w:hAnsi="Times New Roman" w:cs="Times New Roman"/>
          <w:sz w:val="28"/>
          <w:szCs w:val="28"/>
        </w:rPr>
        <w:t>Безработица                                                Занятость</w:t>
      </w:r>
    </w:p>
    <w:p w:rsidR="000647A7" w:rsidRPr="007F5157" w:rsidRDefault="000647A7" w:rsidP="00401E2A">
      <w:pPr>
        <w:spacing w:after="0" w:line="240" w:lineRule="auto"/>
        <w:ind w:firstLine="709"/>
        <w:contextualSpacing/>
        <w:rPr>
          <w:rFonts w:ascii="Times New Roman" w:hAnsi="Times New Roman" w:cs="Times New Roman"/>
          <w:sz w:val="28"/>
          <w:szCs w:val="28"/>
        </w:rPr>
      </w:pPr>
      <w:r w:rsidRPr="007F5157">
        <w:rPr>
          <w:rFonts w:ascii="Times New Roman" w:hAnsi="Times New Roman" w:cs="Times New Roman"/>
          <w:sz w:val="28"/>
          <w:szCs w:val="28"/>
        </w:rPr>
        <w:t>20</w:t>
      </w:r>
      <w:r w:rsidR="002450C9"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 6,6%                                              20</w:t>
      </w:r>
      <w:r w:rsidR="002450C9"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 58,9%</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Важно отметить, что порядка 2</w:t>
      </w:r>
      <w:r w:rsidR="002450C9" w:rsidRPr="007F5157">
        <w:rPr>
          <w:rFonts w:ascii="Times New Roman" w:hAnsi="Times New Roman" w:cs="Times New Roman"/>
          <w:sz w:val="28"/>
          <w:szCs w:val="28"/>
        </w:rPr>
        <w:t>8</w:t>
      </w:r>
      <w:r w:rsidRPr="007F5157">
        <w:rPr>
          <w:rFonts w:ascii="Times New Roman" w:hAnsi="Times New Roman" w:cs="Times New Roman"/>
          <w:sz w:val="28"/>
          <w:szCs w:val="28"/>
        </w:rPr>
        <w:t>% всех жителей Крутинского района, занятых в экономике трудоустроены у предпринимателей. Средняя заработная плата этих работников составила 1</w:t>
      </w:r>
      <w:r w:rsidR="00850A47" w:rsidRPr="007F5157">
        <w:rPr>
          <w:rFonts w:ascii="Times New Roman" w:hAnsi="Times New Roman" w:cs="Times New Roman"/>
          <w:sz w:val="28"/>
          <w:szCs w:val="28"/>
        </w:rPr>
        <w:t>8</w:t>
      </w:r>
      <w:r w:rsidRPr="007F5157">
        <w:rPr>
          <w:rFonts w:ascii="Times New Roman" w:hAnsi="Times New Roman" w:cs="Times New Roman"/>
          <w:sz w:val="28"/>
          <w:szCs w:val="28"/>
        </w:rPr>
        <w:t>,</w:t>
      </w:r>
      <w:r w:rsidR="00850A47" w:rsidRPr="007F5157">
        <w:rPr>
          <w:rFonts w:ascii="Times New Roman" w:hAnsi="Times New Roman" w:cs="Times New Roman"/>
          <w:sz w:val="28"/>
          <w:szCs w:val="28"/>
        </w:rPr>
        <w:t>5</w:t>
      </w:r>
      <w:r w:rsidRPr="007F5157">
        <w:rPr>
          <w:rFonts w:ascii="Times New Roman" w:hAnsi="Times New Roman" w:cs="Times New Roman"/>
          <w:sz w:val="28"/>
          <w:szCs w:val="28"/>
        </w:rPr>
        <w:t xml:space="preserve"> тыс. рублей.</w:t>
      </w:r>
    </w:p>
    <w:p w:rsidR="007635A4" w:rsidRPr="007F5157" w:rsidRDefault="002450C9" w:rsidP="00401E2A">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2023</w:t>
      </w:r>
      <w:r w:rsidR="000647A7" w:rsidRPr="007F5157">
        <w:rPr>
          <w:rFonts w:ascii="Times New Roman" w:hAnsi="Times New Roman" w:cs="Times New Roman"/>
          <w:sz w:val="28"/>
          <w:szCs w:val="28"/>
        </w:rPr>
        <w:t xml:space="preserve"> год</w:t>
      </w:r>
      <w:r w:rsidRPr="007F5157">
        <w:rPr>
          <w:rFonts w:ascii="Times New Roman" w:hAnsi="Times New Roman" w:cs="Times New Roman"/>
          <w:sz w:val="28"/>
          <w:szCs w:val="28"/>
        </w:rPr>
        <w:t>у</w:t>
      </w:r>
      <w:r w:rsidR="000647A7" w:rsidRPr="007F5157">
        <w:rPr>
          <w:rFonts w:ascii="Times New Roman" w:hAnsi="Times New Roman" w:cs="Times New Roman"/>
          <w:sz w:val="28"/>
          <w:szCs w:val="28"/>
        </w:rPr>
        <w:t xml:space="preserve"> в структуре населения района произошли изменения по возрастной структуре населения: численность трудоспособного населения </w:t>
      </w:r>
      <w:r w:rsidRPr="007F5157">
        <w:rPr>
          <w:rFonts w:ascii="Times New Roman" w:hAnsi="Times New Roman" w:cs="Times New Roman"/>
          <w:sz w:val="28"/>
          <w:szCs w:val="28"/>
        </w:rPr>
        <w:t>5</w:t>
      </w:r>
      <w:r w:rsidR="00E03270" w:rsidRPr="007F5157">
        <w:rPr>
          <w:rFonts w:ascii="Times New Roman" w:hAnsi="Times New Roman" w:cs="Times New Roman"/>
          <w:sz w:val="28"/>
          <w:szCs w:val="28"/>
        </w:rPr>
        <w:t>0,</w:t>
      </w:r>
      <w:r w:rsidRPr="007F5157">
        <w:rPr>
          <w:rFonts w:ascii="Times New Roman" w:hAnsi="Times New Roman" w:cs="Times New Roman"/>
          <w:sz w:val="28"/>
          <w:szCs w:val="28"/>
        </w:rPr>
        <w:t>6</w:t>
      </w:r>
      <w:r w:rsidR="000647A7" w:rsidRPr="007F5157">
        <w:rPr>
          <w:rFonts w:ascii="Times New Roman" w:hAnsi="Times New Roman" w:cs="Times New Roman"/>
          <w:sz w:val="28"/>
          <w:szCs w:val="28"/>
        </w:rPr>
        <w:t xml:space="preserve"> %, моложе трудоспособного </w:t>
      </w:r>
      <w:r w:rsidRPr="007F5157">
        <w:rPr>
          <w:rFonts w:ascii="Times New Roman" w:hAnsi="Times New Roman" w:cs="Times New Roman"/>
          <w:sz w:val="28"/>
          <w:szCs w:val="28"/>
        </w:rPr>
        <w:t>–</w:t>
      </w:r>
      <w:r w:rsidR="00E03270" w:rsidRPr="007F5157">
        <w:rPr>
          <w:rFonts w:ascii="Times New Roman" w:hAnsi="Times New Roman" w:cs="Times New Roman"/>
          <w:sz w:val="28"/>
          <w:szCs w:val="28"/>
        </w:rPr>
        <w:t>20,</w:t>
      </w:r>
      <w:r w:rsidRPr="007F5157">
        <w:rPr>
          <w:rFonts w:ascii="Times New Roman" w:hAnsi="Times New Roman" w:cs="Times New Roman"/>
          <w:sz w:val="28"/>
          <w:szCs w:val="28"/>
        </w:rPr>
        <w:t>6</w:t>
      </w:r>
      <w:r w:rsidR="000647A7" w:rsidRPr="007F5157">
        <w:rPr>
          <w:rFonts w:ascii="Times New Roman" w:hAnsi="Times New Roman" w:cs="Times New Roman"/>
          <w:sz w:val="28"/>
          <w:szCs w:val="28"/>
        </w:rPr>
        <w:t xml:space="preserve"> %, старше трудоспособного – </w:t>
      </w:r>
      <w:r w:rsidR="00E03270" w:rsidRPr="007F5157">
        <w:rPr>
          <w:rFonts w:ascii="Times New Roman" w:hAnsi="Times New Roman" w:cs="Times New Roman"/>
          <w:sz w:val="28"/>
          <w:szCs w:val="28"/>
        </w:rPr>
        <w:t>28</w:t>
      </w:r>
      <w:r w:rsidRPr="007F5157">
        <w:rPr>
          <w:rFonts w:ascii="Times New Roman" w:hAnsi="Times New Roman" w:cs="Times New Roman"/>
          <w:sz w:val="28"/>
          <w:szCs w:val="28"/>
        </w:rPr>
        <w:t>,8</w:t>
      </w:r>
      <w:r w:rsidR="000647A7" w:rsidRPr="007F5157">
        <w:rPr>
          <w:rFonts w:ascii="Times New Roman" w:hAnsi="Times New Roman" w:cs="Times New Roman"/>
          <w:sz w:val="28"/>
          <w:szCs w:val="28"/>
        </w:rPr>
        <w:t xml:space="preserve"> %. </w:t>
      </w:r>
    </w:p>
    <w:p w:rsidR="000647A7" w:rsidRPr="007F5157" w:rsidRDefault="000647A7" w:rsidP="00401E2A">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По сравнению с 20</w:t>
      </w:r>
      <w:r w:rsidR="002450C9" w:rsidRPr="007F5157">
        <w:rPr>
          <w:rFonts w:ascii="Times New Roman" w:hAnsi="Times New Roman" w:cs="Times New Roman"/>
          <w:sz w:val="28"/>
          <w:szCs w:val="28"/>
        </w:rPr>
        <w:t>22</w:t>
      </w:r>
      <w:r w:rsidRPr="007F5157">
        <w:rPr>
          <w:rFonts w:ascii="Times New Roman" w:hAnsi="Times New Roman" w:cs="Times New Roman"/>
          <w:sz w:val="28"/>
          <w:szCs w:val="28"/>
        </w:rPr>
        <w:t xml:space="preserve"> годом структура населения изменилась в сторону </w:t>
      </w:r>
      <w:proofErr w:type="spellStart"/>
      <w:r w:rsidR="007635A4" w:rsidRPr="007F5157">
        <w:rPr>
          <w:rFonts w:ascii="Times New Roman" w:hAnsi="Times New Roman" w:cs="Times New Roman"/>
          <w:sz w:val="28"/>
          <w:szCs w:val="28"/>
        </w:rPr>
        <w:t>сниженияпо</w:t>
      </w:r>
      <w:proofErr w:type="spellEnd"/>
      <w:r w:rsidR="007635A4" w:rsidRPr="007F5157">
        <w:rPr>
          <w:rFonts w:ascii="Times New Roman" w:hAnsi="Times New Roman" w:cs="Times New Roman"/>
          <w:sz w:val="28"/>
          <w:szCs w:val="28"/>
        </w:rPr>
        <w:t xml:space="preserve"> численности трудоспособного населения </w:t>
      </w:r>
      <w:r w:rsidRPr="007F5157">
        <w:rPr>
          <w:rFonts w:ascii="Times New Roman" w:hAnsi="Times New Roman" w:cs="Times New Roman"/>
          <w:sz w:val="28"/>
          <w:szCs w:val="28"/>
        </w:rPr>
        <w:t xml:space="preserve">на </w:t>
      </w:r>
      <w:r w:rsidR="007635A4" w:rsidRPr="007F5157">
        <w:rPr>
          <w:rFonts w:ascii="Times New Roman" w:hAnsi="Times New Roman" w:cs="Times New Roman"/>
          <w:sz w:val="28"/>
          <w:szCs w:val="28"/>
        </w:rPr>
        <w:t>0,</w:t>
      </w:r>
      <w:r w:rsidR="00C21149" w:rsidRPr="007F5157">
        <w:rPr>
          <w:rFonts w:ascii="Times New Roman" w:hAnsi="Times New Roman" w:cs="Times New Roman"/>
          <w:sz w:val="28"/>
          <w:szCs w:val="28"/>
        </w:rPr>
        <w:t>56</w:t>
      </w:r>
      <w:r w:rsidRPr="007F5157">
        <w:rPr>
          <w:rFonts w:ascii="Times New Roman" w:hAnsi="Times New Roman" w:cs="Times New Roman"/>
          <w:sz w:val="28"/>
          <w:szCs w:val="28"/>
        </w:rPr>
        <w:t>%</w:t>
      </w:r>
      <w:r w:rsidR="007635A4" w:rsidRPr="007F5157">
        <w:rPr>
          <w:rFonts w:ascii="Times New Roman" w:hAnsi="Times New Roman" w:cs="Times New Roman"/>
          <w:sz w:val="28"/>
          <w:szCs w:val="28"/>
        </w:rPr>
        <w:t xml:space="preserve">, </w:t>
      </w:r>
      <w:r w:rsidR="00C21149" w:rsidRPr="007F5157">
        <w:rPr>
          <w:rFonts w:ascii="Times New Roman" w:hAnsi="Times New Roman" w:cs="Times New Roman"/>
          <w:sz w:val="28"/>
          <w:szCs w:val="28"/>
        </w:rPr>
        <w:t xml:space="preserve">роста численности </w:t>
      </w:r>
      <w:r w:rsidR="007635A4" w:rsidRPr="007F5157">
        <w:rPr>
          <w:rFonts w:ascii="Times New Roman" w:hAnsi="Times New Roman" w:cs="Times New Roman"/>
          <w:sz w:val="28"/>
          <w:szCs w:val="28"/>
        </w:rPr>
        <w:t>населения моложе трудоспособного возраста на 1,4</w:t>
      </w:r>
      <w:r w:rsidR="00C21149" w:rsidRPr="007F5157">
        <w:rPr>
          <w:rFonts w:ascii="Times New Roman" w:hAnsi="Times New Roman" w:cs="Times New Roman"/>
          <w:sz w:val="28"/>
          <w:szCs w:val="28"/>
        </w:rPr>
        <w:t>4</w:t>
      </w:r>
      <w:r w:rsidR="007635A4" w:rsidRPr="007F5157">
        <w:rPr>
          <w:rFonts w:ascii="Times New Roman" w:hAnsi="Times New Roman" w:cs="Times New Roman"/>
          <w:sz w:val="28"/>
          <w:szCs w:val="28"/>
        </w:rPr>
        <w:t xml:space="preserve"> %,</w:t>
      </w:r>
      <w:r w:rsidRPr="007F5157">
        <w:rPr>
          <w:rFonts w:ascii="Times New Roman" w:hAnsi="Times New Roman" w:cs="Times New Roman"/>
          <w:sz w:val="28"/>
          <w:szCs w:val="28"/>
        </w:rPr>
        <w:t xml:space="preserve"> населени</w:t>
      </w:r>
      <w:r w:rsidR="007635A4" w:rsidRPr="007F5157">
        <w:rPr>
          <w:rFonts w:ascii="Times New Roman" w:hAnsi="Times New Roman" w:cs="Times New Roman"/>
          <w:sz w:val="28"/>
          <w:szCs w:val="28"/>
        </w:rPr>
        <w:t>е</w:t>
      </w:r>
      <w:r w:rsidRPr="007F5157">
        <w:rPr>
          <w:rFonts w:ascii="Times New Roman" w:hAnsi="Times New Roman" w:cs="Times New Roman"/>
          <w:sz w:val="28"/>
          <w:szCs w:val="28"/>
        </w:rPr>
        <w:t xml:space="preserve"> старше трудоспособного возраста </w:t>
      </w:r>
      <w:r w:rsidR="00C21149" w:rsidRPr="007F5157">
        <w:rPr>
          <w:rFonts w:ascii="Times New Roman" w:hAnsi="Times New Roman" w:cs="Times New Roman"/>
          <w:sz w:val="28"/>
          <w:szCs w:val="28"/>
        </w:rPr>
        <w:t>снизилось</w:t>
      </w:r>
      <w:r w:rsidR="007635A4" w:rsidRPr="007F5157">
        <w:rPr>
          <w:rFonts w:ascii="Times New Roman" w:hAnsi="Times New Roman" w:cs="Times New Roman"/>
          <w:sz w:val="28"/>
          <w:szCs w:val="28"/>
        </w:rPr>
        <w:t xml:space="preserve"> на </w:t>
      </w:r>
      <w:r w:rsidR="00C21149" w:rsidRPr="007F5157">
        <w:rPr>
          <w:rFonts w:ascii="Times New Roman" w:hAnsi="Times New Roman" w:cs="Times New Roman"/>
          <w:sz w:val="28"/>
          <w:szCs w:val="28"/>
        </w:rPr>
        <w:t>0,88</w:t>
      </w:r>
      <w:r w:rsidRPr="007F5157">
        <w:rPr>
          <w:rFonts w:ascii="Times New Roman" w:hAnsi="Times New Roman" w:cs="Times New Roman"/>
          <w:sz w:val="28"/>
          <w:szCs w:val="28"/>
        </w:rPr>
        <w:t xml:space="preserve"> %.</w:t>
      </w:r>
    </w:p>
    <w:p w:rsidR="000647A7" w:rsidRPr="007F5157" w:rsidRDefault="000647A7" w:rsidP="00401E2A">
      <w:pPr>
        <w:tabs>
          <w:tab w:val="left" w:pos="9354"/>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Согласно данных статистики и центра занятости населения, численность экономически активного населения муниципального района по состоянию на 1 января 202</w:t>
      </w:r>
      <w:r w:rsidR="007635A4" w:rsidRPr="007F5157">
        <w:rPr>
          <w:rFonts w:ascii="Times New Roman" w:hAnsi="Times New Roman" w:cs="Times New Roman"/>
          <w:sz w:val="28"/>
          <w:szCs w:val="28"/>
        </w:rPr>
        <w:t>4</w:t>
      </w:r>
      <w:r w:rsidRPr="007F5157">
        <w:rPr>
          <w:rFonts w:ascii="Times New Roman" w:hAnsi="Times New Roman" w:cs="Times New Roman"/>
          <w:sz w:val="28"/>
          <w:szCs w:val="28"/>
        </w:rPr>
        <w:t xml:space="preserve"> года составляет 8,</w:t>
      </w:r>
      <w:r w:rsidR="00B54E71" w:rsidRPr="007F5157">
        <w:rPr>
          <w:rFonts w:ascii="Times New Roman" w:hAnsi="Times New Roman" w:cs="Times New Roman"/>
          <w:sz w:val="28"/>
          <w:szCs w:val="28"/>
        </w:rPr>
        <w:t>6</w:t>
      </w:r>
      <w:r w:rsidRPr="007F5157">
        <w:rPr>
          <w:rFonts w:ascii="Times New Roman" w:hAnsi="Times New Roman" w:cs="Times New Roman"/>
          <w:sz w:val="28"/>
          <w:szCs w:val="28"/>
        </w:rPr>
        <w:t xml:space="preserve"> тыс. человек или </w:t>
      </w:r>
      <w:r w:rsidR="00B54E71" w:rsidRPr="007F5157">
        <w:rPr>
          <w:rFonts w:ascii="Times New Roman" w:hAnsi="Times New Roman" w:cs="Times New Roman"/>
          <w:sz w:val="28"/>
          <w:szCs w:val="28"/>
        </w:rPr>
        <w:t>67,53</w:t>
      </w:r>
      <w:r w:rsidRPr="007F5157">
        <w:rPr>
          <w:rFonts w:ascii="Times New Roman" w:hAnsi="Times New Roman" w:cs="Times New Roman"/>
          <w:sz w:val="28"/>
          <w:szCs w:val="28"/>
        </w:rPr>
        <w:t xml:space="preserve"> % от общей численности населения. В 202</w:t>
      </w:r>
      <w:r w:rsidR="00850A47" w:rsidRPr="007F5157">
        <w:rPr>
          <w:rFonts w:ascii="Times New Roman" w:hAnsi="Times New Roman" w:cs="Times New Roman"/>
          <w:sz w:val="28"/>
          <w:szCs w:val="28"/>
        </w:rPr>
        <w:t>4</w:t>
      </w:r>
      <w:r w:rsidRPr="007F5157">
        <w:rPr>
          <w:rFonts w:ascii="Times New Roman" w:hAnsi="Times New Roman" w:cs="Times New Roman"/>
          <w:sz w:val="28"/>
          <w:szCs w:val="28"/>
        </w:rPr>
        <w:t>году  ожидается 8,6 тыс. человек. Прогноз на 202</w:t>
      </w:r>
      <w:r w:rsidR="00850A47" w:rsidRPr="007F5157">
        <w:rPr>
          <w:rFonts w:ascii="Times New Roman" w:hAnsi="Times New Roman" w:cs="Times New Roman"/>
          <w:sz w:val="28"/>
          <w:szCs w:val="28"/>
        </w:rPr>
        <w:t>5</w:t>
      </w:r>
      <w:r w:rsidRPr="007F5157">
        <w:rPr>
          <w:rFonts w:ascii="Times New Roman" w:hAnsi="Times New Roman" w:cs="Times New Roman"/>
          <w:sz w:val="28"/>
          <w:szCs w:val="28"/>
        </w:rPr>
        <w:t xml:space="preserve"> год – сохранение на уровне 8,6 тыс. человек.</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Возрастная структура трудоспособного населения района выглядит следующим образом (оценочно):</w:t>
      </w:r>
    </w:p>
    <w:p w:rsidR="000647A7" w:rsidRPr="007F5157" w:rsidRDefault="000647A7" w:rsidP="00401E2A">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молодежь в возрасте 16-29 лет (в </w:t>
      </w:r>
      <w:proofErr w:type="spellStart"/>
      <w:r w:rsidRPr="007F5157">
        <w:rPr>
          <w:rFonts w:ascii="Times New Roman" w:hAnsi="Times New Roman" w:cs="Times New Roman"/>
          <w:sz w:val="28"/>
          <w:szCs w:val="28"/>
        </w:rPr>
        <w:t>т.ч</w:t>
      </w:r>
      <w:proofErr w:type="spellEnd"/>
      <w:r w:rsidRPr="007F5157">
        <w:rPr>
          <w:rFonts w:ascii="Times New Roman" w:hAnsi="Times New Roman" w:cs="Times New Roman"/>
          <w:sz w:val="28"/>
          <w:szCs w:val="28"/>
        </w:rPr>
        <w:t>. учащиеся с отрывом от производства) – 34,2 % от всех трудовых ресурсов;</w:t>
      </w:r>
    </w:p>
    <w:p w:rsidR="000647A7" w:rsidRPr="007F5157" w:rsidRDefault="000647A7" w:rsidP="00401E2A">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наиболее экономически активная возрастная группа 3</w:t>
      </w:r>
      <w:r w:rsidR="00A04AA5" w:rsidRPr="007F5157">
        <w:rPr>
          <w:rFonts w:ascii="Times New Roman" w:hAnsi="Times New Roman" w:cs="Times New Roman"/>
          <w:sz w:val="28"/>
          <w:szCs w:val="28"/>
        </w:rPr>
        <w:t>0</w:t>
      </w:r>
      <w:r w:rsidRPr="007F5157">
        <w:rPr>
          <w:rFonts w:ascii="Times New Roman" w:hAnsi="Times New Roman" w:cs="Times New Roman"/>
          <w:sz w:val="28"/>
          <w:szCs w:val="28"/>
        </w:rPr>
        <w:t>-</w:t>
      </w:r>
      <w:r w:rsidR="00A04AA5" w:rsidRPr="007F5157">
        <w:rPr>
          <w:rFonts w:ascii="Times New Roman" w:hAnsi="Times New Roman" w:cs="Times New Roman"/>
          <w:sz w:val="28"/>
          <w:szCs w:val="28"/>
        </w:rPr>
        <w:t>60</w:t>
      </w:r>
      <w:r w:rsidRPr="007F5157">
        <w:rPr>
          <w:rFonts w:ascii="Times New Roman" w:hAnsi="Times New Roman" w:cs="Times New Roman"/>
          <w:sz w:val="28"/>
          <w:szCs w:val="28"/>
        </w:rPr>
        <w:t xml:space="preserve"> лет – 30,1%;</w:t>
      </w:r>
    </w:p>
    <w:p w:rsidR="000647A7" w:rsidRPr="007F5157" w:rsidRDefault="000647A7" w:rsidP="00401E2A">
      <w:pPr>
        <w:numPr>
          <w:ilvl w:val="0"/>
          <w:numId w:val="2"/>
        </w:numPr>
        <w:tabs>
          <w:tab w:val="clear" w:pos="720"/>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лица </w:t>
      </w:r>
      <w:proofErr w:type="spellStart"/>
      <w:r w:rsidRPr="007F5157">
        <w:rPr>
          <w:rFonts w:ascii="Times New Roman" w:hAnsi="Times New Roman" w:cs="Times New Roman"/>
          <w:sz w:val="28"/>
          <w:szCs w:val="28"/>
        </w:rPr>
        <w:t>предпенсионного</w:t>
      </w:r>
      <w:proofErr w:type="spellEnd"/>
      <w:r w:rsidRPr="007F5157">
        <w:rPr>
          <w:rFonts w:ascii="Times New Roman" w:hAnsi="Times New Roman" w:cs="Times New Roman"/>
          <w:sz w:val="28"/>
          <w:szCs w:val="28"/>
        </w:rPr>
        <w:t xml:space="preserve"> возраста </w:t>
      </w:r>
      <w:r w:rsidR="00A04AA5" w:rsidRPr="007F5157">
        <w:rPr>
          <w:rFonts w:ascii="Times New Roman" w:hAnsi="Times New Roman" w:cs="Times New Roman"/>
          <w:sz w:val="28"/>
          <w:szCs w:val="28"/>
        </w:rPr>
        <w:t>6</w:t>
      </w:r>
      <w:r w:rsidRPr="007F5157">
        <w:rPr>
          <w:rFonts w:ascii="Times New Roman" w:hAnsi="Times New Roman" w:cs="Times New Roman"/>
          <w:sz w:val="28"/>
          <w:szCs w:val="28"/>
        </w:rPr>
        <w:t xml:space="preserve">0 – </w:t>
      </w:r>
      <w:r w:rsidR="00A04AA5" w:rsidRPr="007F5157">
        <w:rPr>
          <w:rFonts w:ascii="Times New Roman" w:hAnsi="Times New Roman" w:cs="Times New Roman"/>
          <w:sz w:val="28"/>
          <w:szCs w:val="28"/>
        </w:rPr>
        <w:t>65</w:t>
      </w:r>
      <w:r w:rsidRPr="007F5157">
        <w:rPr>
          <w:rFonts w:ascii="Times New Roman" w:hAnsi="Times New Roman" w:cs="Times New Roman"/>
          <w:sz w:val="28"/>
          <w:szCs w:val="28"/>
        </w:rPr>
        <w:t xml:space="preserve"> лет – 8,9 %.</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Одним из важных направлений деятельности в сфере финансов является наполняемость доходной части бюджета, а также эффективное использование бюджетных средств в соответствии с законодательством.  </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протяжении последних пяти лет наблюдается стабильный рост доходов бюджета Крутинского муниципального района, в том числе собственных, доля которых занимает 6</w:t>
      </w:r>
      <w:r w:rsidR="001077A8" w:rsidRPr="007F5157">
        <w:rPr>
          <w:rFonts w:ascii="Times New Roman" w:hAnsi="Times New Roman" w:cs="Times New Roman"/>
          <w:sz w:val="28"/>
          <w:szCs w:val="28"/>
        </w:rPr>
        <w:t>1</w:t>
      </w:r>
      <w:r w:rsidRPr="007F5157">
        <w:rPr>
          <w:rFonts w:ascii="Times New Roman" w:hAnsi="Times New Roman" w:cs="Times New Roman"/>
          <w:sz w:val="28"/>
          <w:szCs w:val="28"/>
        </w:rPr>
        <w:t>,3</w:t>
      </w:r>
      <w:r w:rsidR="001077A8" w:rsidRPr="007F5157">
        <w:rPr>
          <w:rFonts w:ascii="Times New Roman" w:hAnsi="Times New Roman" w:cs="Times New Roman"/>
          <w:sz w:val="28"/>
          <w:szCs w:val="28"/>
        </w:rPr>
        <w:t>6</w:t>
      </w:r>
      <w:r w:rsidRPr="007F5157">
        <w:rPr>
          <w:rFonts w:ascii="Times New Roman" w:hAnsi="Times New Roman" w:cs="Times New Roman"/>
          <w:sz w:val="28"/>
          <w:szCs w:val="28"/>
        </w:rPr>
        <w:t xml:space="preserve"> процента.</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Расходная часть бюджета Крутинского муниципального района носит социальный характер. В 20</w:t>
      </w:r>
      <w:r w:rsidR="001077A8"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году расходы составили </w:t>
      </w:r>
      <w:r w:rsidR="001077A8" w:rsidRPr="007F5157">
        <w:rPr>
          <w:rFonts w:ascii="Times New Roman" w:hAnsi="Times New Roman" w:cs="Times New Roman"/>
          <w:sz w:val="28"/>
          <w:szCs w:val="28"/>
        </w:rPr>
        <w:t>632,8</w:t>
      </w:r>
      <w:r w:rsidRPr="007F5157">
        <w:rPr>
          <w:rFonts w:ascii="Times New Roman" w:hAnsi="Times New Roman" w:cs="Times New Roman"/>
          <w:sz w:val="28"/>
          <w:szCs w:val="28"/>
        </w:rPr>
        <w:t xml:space="preserve"> млн. рублей, что на </w:t>
      </w:r>
      <w:r w:rsidR="001077A8" w:rsidRPr="007F5157">
        <w:rPr>
          <w:rFonts w:ascii="Times New Roman" w:hAnsi="Times New Roman" w:cs="Times New Roman"/>
          <w:sz w:val="28"/>
          <w:szCs w:val="28"/>
        </w:rPr>
        <w:t>9,02 процента выше уровня 2022</w:t>
      </w:r>
      <w:r w:rsidRPr="007F5157">
        <w:rPr>
          <w:rFonts w:ascii="Times New Roman" w:hAnsi="Times New Roman" w:cs="Times New Roman"/>
          <w:sz w:val="28"/>
          <w:szCs w:val="28"/>
        </w:rPr>
        <w:t xml:space="preserve"> года.</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С целью повышения качества исполнения финансово-экономических функций, функций ведения бюджетного учета и составления бюджетной отчетности (сокращения расходов на содержание органов местного самоуправления, а также численности муниципальных служащих) в 2018 году </w:t>
      </w: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муниципальный район один из первых в Омской области осуществил передачу функций ведения бюджетного учета и формирования бюджетной отчетности администрациями поселений централизованной бухгалтерии в рамках казенного муниципального учреждения «Хозяйственное управление Администрации Крутинского муниципального», а также отдельных бюджетных полномочий финансовых органов поселений </w:t>
      </w:r>
      <w:r w:rsidRPr="007F5157">
        <w:rPr>
          <w:rFonts w:ascii="Times New Roman" w:hAnsi="Times New Roman" w:cs="Times New Roman"/>
          <w:sz w:val="28"/>
          <w:szCs w:val="28"/>
        </w:rPr>
        <w:lastRenderedPageBreak/>
        <w:t>Комитету финансов и контроля Администрации Крутинского муниципального района в соответствии с Федеральным законом от 06.10.2003 года № 131-ФЗ «Об общих принципах организации местного самоуправления в Российской Федерации».</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результате удалось сократить фактическую численность работающих на 11 человек, а общая экономия бюджетных средств на содержание органов местного самоуправления Крутинского муниципального района составила порядка 0,7 млн. рублей ежегодно.</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A47510"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2.3. Оценка качества жизни населения</w:t>
      </w:r>
    </w:p>
    <w:p w:rsidR="000647A7" w:rsidRDefault="000647A7" w:rsidP="007F5157">
      <w:pPr>
        <w:autoSpaceDE w:val="0"/>
        <w:autoSpaceDN w:val="0"/>
        <w:adjustRightInd w:val="0"/>
        <w:spacing w:after="0" w:line="240" w:lineRule="auto"/>
        <w:contextualSpacing/>
        <w:jc w:val="center"/>
        <w:rPr>
          <w:rFonts w:ascii="Times New Roman" w:hAnsi="Times New Roman" w:cs="Times New Roman"/>
          <w:b/>
          <w:sz w:val="28"/>
          <w:szCs w:val="28"/>
        </w:rPr>
      </w:pPr>
      <w:r w:rsidRPr="00A47510">
        <w:rPr>
          <w:rFonts w:ascii="Times New Roman" w:hAnsi="Times New Roman" w:cs="Times New Roman"/>
          <w:b/>
          <w:sz w:val="28"/>
          <w:szCs w:val="28"/>
        </w:rPr>
        <w:t>Крутинского муниципального района Омской области</w:t>
      </w:r>
    </w:p>
    <w:p w:rsidR="008078F9" w:rsidRPr="00A47510" w:rsidRDefault="008078F9" w:rsidP="007F5157">
      <w:pPr>
        <w:autoSpaceDE w:val="0"/>
        <w:autoSpaceDN w:val="0"/>
        <w:adjustRightInd w:val="0"/>
        <w:spacing w:after="0" w:line="240" w:lineRule="auto"/>
        <w:contextualSpacing/>
        <w:jc w:val="center"/>
        <w:rPr>
          <w:rFonts w:ascii="Times New Roman" w:hAnsi="Times New Roman" w:cs="Times New Roman"/>
          <w:b/>
          <w:sz w:val="28"/>
          <w:szCs w:val="28"/>
        </w:rPr>
      </w:pPr>
    </w:p>
    <w:p w:rsidR="000647A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рамках подготовки Стратегии проведена оценка качества </w:t>
      </w:r>
      <w:proofErr w:type="spellStart"/>
      <w:r w:rsidRPr="007F5157">
        <w:rPr>
          <w:rFonts w:ascii="Times New Roman" w:hAnsi="Times New Roman" w:cs="Times New Roman"/>
          <w:sz w:val="28"/>
          <w:szCs w:val="28"/>
        </w:rPr>
        <w:t>жизнинаселения</w:t>
      </w:r>
      <w:proofErr w:type="spellEnd"/>
      <w:r w:rsidRPr="007F5157">
        <w:rPr>
          <w:rFonts w:ascii="Times New Roman" w:hAnsi="Times New Roman" w:cs="Times New Roman"/>
          <w:sz w:val="28"/>
          <w:szCs w:val="28"/>
        </w:rPr>
        <w:t xml:space="preserve"> района по направлениям социальной среды: </w:t>
      </w:r>
      <w:proofErr w:type="spellStart"/>
      <w:r w:rsidRPr="007F5157">
        <w:rPr>
          <w:rFonts w:ascii="Times New Roman" w:hAnsi="Times New Roman" w:cs="Times New Roman"/>
          <w:sz w:val="28"/>
          <w:szCs w:val="28"/>
        </w:rPr>
        <w:t>образование,здравоохранение</w:t>
      </w:r>
      <w:proofErr w:type="spellEnd"/>
      <w:r w:rsidRPr="007F5157">
        <w:rPr>
          <w:rFonts w:ascii="Times New Roman" w:hAnsi="Times New Roman" w:cs="Times New Roman"/>
          <w:sz w:val="28"/>
          <w:szCs w:val="28"/>
        </w:rPr>
        <w:t xml:space="preserve">, культура, физическая культура и спорт, </w:t>
      </w:r>
      <w:proofErr w:type="spellStart"/>
      <w:r w:rsidRPr="007F5157">
        <w:rPr>
          <w:rFonts w:ascii="Times New Roman" w:hAnsi="Times New Roman" w:cs="Times New Roman"/>
          <w:sz w:val="28"/>
          <w:szCs w:val="28"/>
        </w:rPr>
        <w:t>молодежнаяполитика</w:t>
      </w:r>
      <w:proofErr w:type="spellEnd"/>
      <w:r w:rsidRPr="007F5157">
        <w:rPr>
          <w:rFonts w:ascii="Times New Roman" w:hAnsi="Times New Roman" w:cs="Times New Roman"/>
          <w:sz w:val="28"/>
          <w:szCs w:val="28"/>
        </w:rPr>
        <w:t xml:space="preserve">, экология, жилищно-коммунальная </w:t>
      </w:r>
      <w:proofErr w:type="spellStart"/>
      <w:r w:rsidRPr="007F5157">
        <w:rPr>
          <w:rFonts w:ascii="Times New Roman" w:hAnsi="Times New Roman" w:cs="Times New Roman"/>
          <w:sz w:val="28"/>
          <w:szCs w:val="28"/>
        </w:rPr>
        <w:t>инфраструктура,муниципальные</w:t>
      </w:r>
      <w:proofErr w:type="spellEnd"/>
      <w:r w:rsidRPr="007F5157">
        <w:rPr>
          <w:rFonts w:ascii="Times New Roman" w:hAnsi="Times New Roman" w:cs="Times New Roman"/>
          <w:sz w:val="28"/>
          <w:szCs w:val="28"/>
        </w:rPr>
        <w:t xml:space="preserve"> услуги населению.</w:t>
      </w:r>
    </w:p>
    <w:p w:rsidR="008D267F" w:rsidRPr="008D267F" w:rsidRDefault="008078F9" w:rsidP="00401E2A">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2.3.1 </w:t>
      </w:r>
      <w:r w:rsidR="008D267F" w:rsidRPr="008D267F">
        <w:rPr>
          <w:rFonts w:ascii="Times New Roman" w:hAnsi="Times New Roman" w:cs="Times New Roman"/>
          <w:b/>
          <w:bCs/>
          <w:sz w:val="28"/>
          <w:szCs w:val="28"/>
          <w:u w:val="single"/>
        </w:rPr>
        <w:t>Образование</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 xml:space="preserve">На территории Крутинского района функционируют 12 общеобразовательных учреждений, общая численность обучающихся </w:t>
      </w:r>
      <w:r w:rsidR="00565F99" w:rsidRPr="007F5157">
        <w:rPr>
          <w:sz w:val="28"/>
          <w:szCs w:val="28"/>
        </w:rPr>
        <w:t>1720</w:t>
      </w:r>
      <w:r w:rsidRPr="007F5157">
        <w:rPr>
          <w:sz w:val="28"/>
          <w:szCs w:val="28"/>
        </w:rPr>
        <w:t xml:space="preserve"> человек, из них в сельской местности обучается 47,5 % обучающихся и 52,5 % в районном центре. 42 % от общего числа общеобразовательных учреждений являются малокомплектными, с численностью обучающихся до 100.</w:t>
      </w:r>
    </w:p>
    <w:p w:rsidR="005E64BC" w:rsidRPr="005E64BC" w:rsidRDefault="005E64BC" w:rsidP="005E64BC">
      <w:pPr>
        <w:pStyle w:val="rmcxlsvo"/>
        <w:spacing w:after="0"/>
        <w:ind w:firstLine="709"/>
        <w:contextualSpacing/>
        <w:jc w:val="both"/>
        <w:rPr>
          <w:sz w:val="28"/>
          <w:szCs w:val="28"/>
        </w:rPr>
      </w:pPr>
      <w:r w:rsidRPr="005E64BC">
        <w:rPr>
          <w:sz w:val="28"/>
          <w:szCs w:val="28"/>
        </w:rPr>
        <w:t>В общеобразовательных учреждениях работают 332 человека, из них 163 педагогических работника, все педагогические работники имеют педагогическое образование, высшее образование имеют 122 педагога, 108 педагогов имеют высшую и первую квалификационную категорию. По стажу педагогической деятельности педагогический коллектив имеет следующие «</w:t>
      </w:r>
      <w:proofErr w:type="spellStart"/>
      <w:r w:rsidRPr="005E64BC">
        <w:rPr>
          <w:sz w:val="28"/>
          <w:szCs w:val="28"/>
        </w:rPr>
        <w:t>стажевые</w:t>
      </w:r>
      <w:proofErr w:type="spellEnd"/>
      <w:r w:rsidRPr="005E64BC">
        <w:rPr>
          <w:sz w:val="28"/>
          <w:szCs w:val="28"/>
        </w:rPr>
        <w:t>» группы:</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свыше 25 лет -  68 (45%), в 2023 году педагогов 80(50 %), в 2022 году 80 педагога(48,4%);</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до 25 лет – 31 (8 %), в 2023 году 15 (10 %), в 2022 году 17 (10,3%);</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до 15 лет</w:t>
      </w:r>
      <w:r w:rsidRPr="005E64BC">
        <w:rPr>
          <w:sz w:val="28"/>
          <w:szCs w:val="28"/>
        </w:rPr>
        <w:tab/>
        <w:t>- 28 (22,2 %), в 2023 году  28 (17 %), в 2022 году –31(12%);</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 в 2024 году до 5 лет        -  36 (14 %), в 2023 году – 38(24 %), в 2022 году -40(24 %).</w:t>
      </w:r>
    </w:p>
    <w:p w:rsidR="005E64BC" w:rsidRPr="005E64BC" w:rsidRDefault="005E64BC" w:rsidP="005E64BC">
      <w:pPr>
        <w:pStyle w:val="rmcxlsvo"/>
        <w:spacing w:after="0"/>
        <w:ind w:firstLine="709"/>
        <w:contextualSpacing/>
        <w:jc w:val="both"/>
        <w:rPr>
          <w:sz w:val="28"/>
          <w:szCs w:val="28"/>
        </w:rPr>
      </w:pPr>
      <w:r w:rsidRPr="005E64BC">
        <w:rPr>
          <w:sz w:val="28"/>
          <w:szCs w:val="28"/>
        </w:rPr>
        <w:t>По образованию педагогический коллектив имеет следующие  группы:</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122 педагога имеют высшее образование (75 %), в 2023 году 114 педагогов (70,3 %), в 2022 году 118 педагогов (71,5 %).</w:t>
      </w:r>
    </w:p>
    <w:p w:rsidR="005E64BC" w:rsidRPr="005E64BC" w:rsidRDefault="005E64BC" w:rsidP="005E64BC">
      <w:pPr>
        <w:pStyle w:val="rmcxlsvo"/>
        <w:spacing w:after="0"/>
        <w:ind w:firstLine="709"/>
        <w:contextualSpacing/>
        <w:jc w:val="both"/>
        <w:rPr>
          <w:sz w:val="28"/>
          <w:szCs w:val="28"/>
        </w:rPr>
      </w:pPr>
      <w:r w:rsidRPr="005E64BC">
        <w:rPr>
          <w:sz w:val="28"/>
          <w:szCs w:val="28"/>
        </w:rPr>
        <w:t>На первую и высшую категории аттестованы в 2024 году 108 педагогов  (63%), в 2023 году 117 педагогов (72,2%), в 2022 году 120 педагогов (73%).</w:t>
      </w:r>
    </w:p>
    <w:p w:rsidR="005E64BC" w:rsidRPr="005E64BC" w:rsidRDefault="005E64BC" w:rsidP="005E64BC">
      <w:pPr>
        <w:pStyle w:val="rmcxlsvo"/>
        <w:spacing w:after="0"/>
        <w:ind w:firstLine="709"/>
        <w:contextualSpacing/>
        <w:jc w:val="both"/>
        <w:rPr>
          <w:sz w:val="28"/>
          <w:szCs w:val="28"/>
        </w:rPr>
      </w:pPr>
      <w:r w:rsidRPr="005E64BC">
        <w:rPr>
          <w:sz w:val="28"/>
          <w:szCs w:val="28"/>
        </w:rPr>
        <w:t>Средний возраст педагогического коллектива в общеобразовательных организациях составляет 47,3 года.</w:t>
      </w:r>
    </w:p>
    <w:p w:rsidR="005E64BC" w:rsidRDefault="005E64BC" w:rsidP="005E64BC">
      <w:pPr>
        <w:pStyle w:val="rmcxlsvo"/>
        <w:spacing w:before="0" w:beforeAutospacing="0" w:after="0" w:afterAutospacing="0"/>
        <w:ind w:firstLine="709"/>
        <w:contextualSpacing/>
        <w:jc w:val="both"/>
        <w:rPr>
          <w:sz w:val="28"/>
          <w:szCs w:val="28"/>
        </w:rPr>
      </w:pPr>
      <w:r w:rsidRPr="005E64BC">
        <w:rPr>
          <w:sz w:val="28"/>
          <w:szCs w:val="28"/>
        </w:rPr>
        <w:lastRenderedPageBreak/>
        <w:t>В период 2020 - 2022 годов в районе открыто 7 центров «Точка роста»: цифрового и гуманитарного профилей, естественнонаучной и технологической направленностей, в 2024 году открыты еще 2 на базе МБОУ "</w:t>
      </w:r>
      <w:proofErr w:type="spellStart"/>
      <w:r w:rsidRPr="005E64BC">
        <w:rPr>
          <w:sz w:val="28"/>
          <w:szCs w:val="28"/>
        </w:rPr>
        <w:t>Крутинская</w:t>
      </w:r>
      <w:proofErr w:type="spellEnd"/>
      <w:r w:rsidRPr="005E64BC">
        <w:rPr>
          <w:sz w:val="28"/>
          <w:szCs w:val="28"/>
        </w:rPr>
        <w:t xml:space="preserve"> гимназия" и МБОУ "</w:t>
      </w:r>
      <w:proofErr w:type="spellStart"/>
      <w:r w:rsidRPr="005E64BC">
        <w:rPr>
          <w:sz w:val="28"/>
          <w:szCs w:val="28"/>
        </w:rPr>
        <w:t>Шипуновская</w:t>
      </w:r>
      <w:proofErr w:type="spellEnd"/>
      <w:r w:rsidRPr="005E64BC">
        <w:rPr>
          <w:sz w:val="28"/>
          <w:szCs w:val="28"/>
        </w:rPr>
        <w:t xml:space="preserve"> СОШ".</w:t>
      </w:r>
    </w:p>
    <w:p w:rsidR="00565F99" w:rsidRPr="007F5157" w:rsidRDefault="00565F99" w:rsidP="005E64BC">
      <w:pPr>
        <w:pStyle w:val="rmcxlsvo"/>
        <w:spacing w:before="0" w:beforeAutospacing="0" w:after="0" w:afterAutospacing="0"/>
        <w:ind w:firstLine="709"/>
        <w:contextualSpacing/>
        <w:jc w:val="both"/>
        <w:rPr>
          <w:sz w:val="28"/>
          <w:szCs w:val="28"/>
        </w:rPr>
      </w:pPr>
      <w:r w:rsidRPr="007F5157">
        <w:rPr>
          <w:sz w:val="28"/>
          <w:szCs w:val="28"/>
        </w:rPr>
        <w:t xml:space="preserve">На базе центров реализуются общеобразовательные программы по предметным областям «Технология», «Информатика», «ОБЖ» с обновленным содержанием и материально-технической базой, а также программ дополнительного образования по IT-технологиям, </w:t>
      </w:r>
      <w:proofErr w:type="spellStart"/>
      <w:r w:rsidRPr="007F5157">
        <w:rPr>
          <w:sz w:val="28"/>
          <w:szCs w:val="28"/>
        </w:rPr>
        <w:t>медиатворчеству</w:t>
      </w:r>
      <w:proofErr w:type="spellEnd"/>
      <w:r w:rsidRPr="007F5157">
        <w:rPr>
          <w:sz w:val="28"/>
          <w:szCs w:val="28"/>
        </w:rPr>
        <w:t>, шахматному образованию, проектной и внеурочной деятельности, и социокультурные мероприятия.</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Модель современной школы предполагает создание единого образовательного пространства, создающего условие для свободного движения информации, быстрого доступа к ней всех участников учебного процесса.</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Процент общеобразовательных учреждений, соответствующих современным требованиям обучения составляет 8</w:t>
      </w:r>
      <w:r w:rsidR="00C61565" w:rsidRPr="007F5157">
        <w:rPr>
          <w:sz w:val="28"/>
          <w:szCs w:val="28"/>
        </w:rPr>
        <w:t>5</w:t>
      </w:r>
      <w:r w:rsidRPr="007F5157">
        <w:rPr>
          <w:sz w:val="28"/>
          <w:szCs w:val="28"/>
        </w:rPr>
        <w:t>,</w:t>
      </w:r>
      <w:r w:rsidR="00C61565" w:rsidRPr="007F5157">
        <w:rPr>
          <w:sz w:val="28"/>
          <w:szCs w:val="28"/>
        </w:rPr>
        <w:t>4</w:t>
      </w:r>
      <w:r w:rsidRPr="007F5157">
        <w:rPr>
          <w:sz w:val="28"/>
          <w:szCs w:val="28"/>
        </w:rPr>
        <w:t xml:space="preserve"> % в связи с отсутствием пожарных рукавов и беспрепятственного доступа </w:t>
      </w:r>
      <w:proofErr w:type="gramStart"/>
      <w:r w:rsidRPr="007F5157">
        <w:rPr>
          <w:sz w:val="28"/>
          <w:szCs w:val="28"/>
        </w:rPr>
        <w:t>инвалидов(</w:t>
      </w:r>
      <w:proofErr w:type="gramEnd"/>
      <w:r w:rsidRPr="007F5157">
        <w:rPr>
          <w:sz w:val="28"/>
          <w:szCs w:val="28"/>
        </w:rPr>
        <w:t xml:space="preserve">имеется в 1 учреждении из 12). На территории района нет зданий общеобразовательных учреждений, находящихся в аварийном </w:t>
      </w:r>
      <w:proofErr w:type="spellStart"/>
      <w:r w:rsidRPr="007F5157">
        <w:rPr>
          <w:sz w:val="28"/>
          <w:szCs w:val="28"/>
        </w:rPr>
        <w:t>состоянии</w:t>
      </w:r>
      <w:r w:rsidR="00C61565" w:rsidRPr="007F5157">
        <w:rPr>
          <w:sz w:val="28"/>
          <w:szCs w:val="28"/>
        </w:rPr>
        <w:t>.К</w:t>
      </w:r>
      <w:r w:rsidRPr="007F5157">
        <w:rPr>
          <w:sz w:val="28"/>
          <w:szCs w:val="28"/>
        </w:rPr>
        <w:t>апитального</w:t>
      </w:r>
      <w:proofErr w:type="spellEnd"/>
      <w:r w:rsidRPr="007F5157">
        <w:rPr>
          <w:sz w:val="28"/>
          <w:szCs w:val="28"/>
        </w:rPr>
        <w:t xml:space="preserve"> ремонта</w:t>
      </w:r>
      <w:r w:rsidR="00C61565" w:rsidRPr="007F5157">
        <w:rPr>
          <w:sz w:val="28"/>
          <w:szCs w:val="28"/>
        </w:rPr>
        <w:t xml:space="preserve"> требуют 5 зданий из 12</w:t>
      </w:r>
      <w:r w:rsidRPr="007F5157">
        <w:rPr>
          <w:sz w:val="28"/>
          <w:szCs w:val="28"/>
        </w:rPr>
        <w:t>.</w:t>
      </w:r>
    </w:p>
    <w:p w:rsidR="00F679B6"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Проведение среди учащихся мероприятий, направленных на формирование здорового образа жизни, иммунизация детей различных возрастных групп, осуществление взаимодействия педагогов с родителями по вопросам сбережения здоровья детей, введение в учебные планы образовательных учреждений третьего часа физической культуры, создание условий организации физкультурно-оздоровительной и спортивно-массовой работы, проведение периодических медицинских осмотров, совершенствование оказания специализированной медицинской помощи, всё это способствовало сохранению количества детей I и II группы здоровья</w:t>
      </w:r>
      <w:r w:rsidR="00F679B6" w:rsidRPr="007F5157">
        <w:rPr>
          <w:sz w:val="28"/>
          <w:szCs w:val="28"/>
        </w:rPr>
        <w:t>.</w:t>
      </w:r>
    </w:p>
    <w:p w:rsidR="00F679B6" w:rsidRPr="007F5157" w:rsidRDefault="00F679B6" w:rsidP="00401E2A">
      <w:pPr>
        <w:pStyle w:val="rmcxlsvo"/>
        <w:spacing w:before="0" w:beforeAutospacing="0" w:after="0" w:afterAutospacing="0"/>
        <w:ind w:firstLine="709"/>
        <w:contextualSpacing/>
        <w:jc w:val="both"/>
        <w:rPr>
          <w:sz w:val="28"/>
          <w:szCs w:val="28"/>
        </w:rPr>
      </w:pPr>
      <w:r w:rsidRPr="007F5157">
        <w:rPr>
          <w:sz w:val="28"/>
          <w:szCs w:val="28"/>
        </w:rPr>
        <w:t xml:space="preserve">Вместе с тем, несмотря на все проводимые мероприятия, выросло число детей </w:t>
      </w:r>
      <w:r w:rsidRPr="007F5157">
        <w:rPr>
          <w:sz w:val="28"/>
          <w:szCs w:val="28"/>
          <w:lang w:val="en-US"/>
        </w:rPr>
        <w:t>III</w:t>
      </w:r>
      <w:r w:rsidRPr="007F5157">
        <w:rPr>
          <w:sz w:val="28"/>
          <w:szCs w:val="28"/>
        </w:rPr>
        <w:t>-</w:t>
      </w:r>
      <w:r w:rsidRPr="007F5157">
        <w:rPr>
          <w:sz w:val="28"/>
          <w:szCs w:val="28"/>
          <w:lang w:val="en-US"/>
        </w:rPr>
        <w:t>V</w:t>
      </w:r>
      <w:r w:rsidRPr="007F5157">
        <w:rPr>
          <w:sz w:val="28"/>
          <w:szCs w:val="28"/>
        </w:rPr>
        <w:t xml:space="preserve"> групп здоровья. Таким образом, доля детей  I и II группы здоровья сократилась с 89,9% в 2022 году до 88,5% в 2023 году. </w:t>
      </w:r>
    </w:p>
    <w:p w:rsidR="005E64BC" w:rsidRDefault="000647A7" w:rsidP="00401E2A">
      <w:pPr>
        <w:pStyle w:val="rmcxlsvo"/>
        <w:spacing w:before="0" w:beforeAutospacing="0" w:after="0" w:afterAutospacing="0"/>
        <w:ind w:firstLine="709"/>
        <w:contextualSpacing/>
        <w:jc w:val="both"/>
        <w:rPr>
          <w:sz w:val="28"/>
          <w:szCs w:val="28"/>
        </w:rPr>
      </w:pPr>
      <w:r w:rsidRPr="007F5157">
        <w:rPr>
          <w:sz w:val="28"/>
          <w:szCs w:val="28"/>
        </w:rPr>
        <w:t xml:space="preserve">Учреждения дополнительного образования представлены в районе двумя учреждениями - </w:t>
      </w:r>
      <w:proofErr w:type="spellStart"/>
      <w:r w:rsidRPr="007F5157">
        <w:rPr>
          <w:sz w:val="28"/>
          <w:szCs w:val="28"/>
        </w:rPr>
        <w:t>Крутинский</w:t>
      </w:r>
      <w:proofErr w:type="spellEnd"/>
      <w:r w:rsidRPr="007F5157">
        <w:rPr>
          <w:sz w:val="28"/>
          <w:szCs w:val="28"/>
        </w:rPr>
        <w:t xml:space="preserve"> районный Дом детского творчества и детский оздоровительно-образовательный (профильный) центр. </w:t>
      </w:r>
    </w:p>
    <w:p w:rsidR="005E64BC" w:rsidRPr="005E64BC" w:rsidRDefault="005E64BC" w:rsidP="005E64BC">
      <w:pPr>
        <w:pStyle w:val="rmcxlsvo"/>
        <w:spacing w:after="0"/>
        <w:ind w:firstLine="709"/>
        <w:contextualSpacing/>
        <w:jc w:val="both"/>
        <w:rPr>
          <w:sz w:val="28"/>
          <w:szCs w:val="28"/>
        </w:rPr>
      </w:pPr>
      <w:r w:rsidRPr="005E64BC">
        <w:rPr>
          <w:sz w:val="28"/>
          <w:szCs w:val="28"/>
        </w:rPr>
        <w:t>В учреждениях дополнительного образования работают 34 человека, их них 20 педагогических работников, все они имеют педагогическое образование 11 педагогов имеют высшее образование, 9 педагогов аттестованы на первую квалификационную категорию. По стажу педагогической деятельности педагогический коллектив имеет следующие «</w:t>
      </w:r>
      <w:proofErr w:type="spellStart"/>
      <w:r w:rsidRPr="005E64BC">
        <w:rPr>
          <w:sz w:val="28"/>
          <w:szCs w:val="28"/>
        </w:rPr>
        <w:t>стажевые</w:t>
      </w:r>
      <w:proofErr w:type="spellEnd"/>
      <w:r w:rsidRPr="005E64BC">
        <w:rPr>
          <w:sz w:val="28"/>
          <w:szCs w:val="28"/>
        </w:rPr>
        <w:t>» группы:</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свыше 25 лет – 4(20 %), в 2023 году 3 (21%), в 2022 году 2 (12,5%);</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до 25 лет – 2 (8 %), в 2023 году 2 (9,5%), в 2022 году 2 (12,5%);</w:t>
      </w:r>
    </w:p>
    <w:p w:rsidR="005E64BC" w:rsidRPr="005E64BC" w:rsidRDefault="005E64BC" w:rsidP="005E64BC">
      <w:pPr>
        <w:pStyle w:val="rmcxlsvo"/>
        <w:spacing w:after="0"/>
        <w:ind w:firstLine="709"/>
        <w:contextualSpacing/>
        <w:jc w:val="both"/>
        <w:rPr>
          <w:sz w:val="28"/>
          <w:szCs w:val="28"/>
        </w:rPr>
      </w:pPr>
      <w:r w:rsidRPr="005E64BC">
        <w:rPr>
          <w:sz w:val="28"/>
          <w:szCs w:val="28"/>
        </w:rPr>
        <w:lastRenderedPageBreak/>
        <w:t>в 2024 году до 15 лет -  8 (40 %), в 2023 году 5 (24%), в 2022 году 11(23%);     в 2024 году до 5 лет – 6 (30 %) , в 2023 году 5 (24%), в 2022 году 13 (27%)</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15 педагогов имеют высшее образование (75 %), в 2023 году  12 педагогов (57 %).</w:t>
      </w:r>
    </w:p>
    <w:p w:rsidR="005E64BC" w:rsidRPr="005E64BC" w:rsidRDefault="005E64BC" w:rsidP="005E64BC">
      <w:pPr>
        <w:pStyle w:val="rmcxlsvo"/>
        <w:spacing w:after="0"/>
        <w:ind w:firstLine="709"/>
        <w:contextualSpacing/>
        <w:jc w:val="both"/>
        <w:rPr>
          <w:sz w:val="28"/>
          <w:szCs w:val="28"/>
        </w:rPr>
      </w:pPr>
      <w:r w:rsidRPr="005E64BC">
        <w:rPr>
          <w:sz w:val="28"/>
          <w:szCs w:val="28"/>
        </w:rPr>
        <w:t>На первую и высшую категории аттестованы в 2024 году 9 педагогов  (53%), в 2023 году 8 педагогов (47 %).</w:t>
      </w:r>
    </w:p>
    <w:p w:rsidR="005E64BC" w:rsidRDefault="005E64BC" w:rsidP="005E64BC">
      <w:pPr>
        <w:pStyle w:val="rmcxlsvo"/>
        <w:spacing w:before="0" w:beforeAutospacing="0" w:after="0" w:afterAutospacing="0"/>
        <w:ind w:firstLine="709"/>
        <w:contextualSpacing/>
        <w:jc w:val="both"/>
        <w:rPr>
          <w:sz w:val="28"/>
          <w:szCs w:val="28"/>
        </w:rPr>
      </w:pPr>
      <w:r w:rsidRPr="005E64BC">
        <w:rPr>
          <w:sz w:val="28"/>
          <w:szCs w:val="28"/>
        </w:rPr>
        <w:t>Средний возраст педагогического коллектива в организациях дополнительного образования составляет 40,5 лет.</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На бесплатной основе реализуют свои творческие способности около 1200 детей, работают 35 педагогических работников. В 20</w:t>
      </w:r>
      <w:r w:rsidR="00F679B6" w:rsidRPr="007F5157">
        <w:rPr>
          <w:sz w:val="28"/>
          <w:szCs w:val="28"/>
        </w:rPr>
        <w:t>23</w:t>
      </w:r>
      <w:r w:rsidRPr="007F5157">
        <w:rPr>
          <w:sz w:val="28"/>
          <w:szCs w:val="28"/>
        </w:rPr>
        <w:t xml:space="preserve"> учебном году охват детей в возрасте от 5 до 18 лет услугами дополнительного образования составил 8</w:t>
      </w:r>
      <w:r w:rsidR="00F679B6" w:rsidRPr="007F5157">
        <w:rPr>
          <w:sz w:val="28"/>
          <w:szCs w:val="28"/>
        </w:rPr>
        <w:t>7</w:t>
      </w:r>
      <w:r w:rsidRPr="007F5157">
        <w:rPr>
          <w:sz w:val="28"/>
          <w:szCs w:val="28"/>
        </w:rPr>
        <w:t>,</w:t>
      </w:r>
      <w:r w:rsidR="00F679B6" w:rsidRPr="007F5157">
        <w:rPr>
          <w:sz w:val="28"/>
          <w:szCs w:val="28"/>
        </w:rPr>
        <w:t>1</w:t>
      </w:r>
      <w:r w:rsidRPr="007F5157">
        <w:rPr>
          <w:sz w:val="28"/>
          <w:szCs w:val="28"/>
        </w:rPr>
        <w:t>%  от общей численности детей этого возраста. Всего дополнительным образованием с учетом школ, занято 99,6 % детей.</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МБОУ ДОД ДООЦ является методическим центром по организации спортивно-массовых мероприятий среди школьников района. Разрабатывает и проводит годовую спартакиаду школьников района, в которую включены 24 соревнования с охватом около 1600 участников, принимает активное участие в работе методического объединения учителей физической культуры, выступает координатором работы по организации и проведению Всероссийских Президентских спортивных игр и Президентских состязаний на муниципальном уровне, формирует сборные команды района для выступлений на соревнованиях различного ранга, оказывает помощь общеобразовательным учреждениям, Комитету по молодежной политике в организации и проведении спортивно-массовых мероприятий.</w:t>
      </w:r>
    </w:p>
    <w:p w:rsidR="000647A7" w:rsidRPr="007F5157" w:rsidRDefault="000647A7" w:rsidP="00401E2A">
      <w:pPr>
        <w:pStyle w:val="rmcxlsvo"/>
        <w:spacing w:before="0" w:beforeAutospacing="0" w:after="0" w:afterAutospacing="0"/>
        <w:ind w:firstLine="709"/>
        <w:contextualSpacing/>
        <w:jc w:val="both"/>
        <w:rPr>
          <w:sz w:val="28"/>
          <w:szCs w:val="28"/>
        </w:rPr>
      </w:pPr>
      <w:r w:rsidRPr="007F5157">
        <w:rPr>
          <w:sz w:val="28"/>
          <w:szCs w:val="28"/>
        </w:rPr>
        <w:t>Результатами работы системы дополнительного образования детей являются достижения воспитанников: победы и призовые места в областных, всероссийских, международных конкурсах, смотрах, турнирах, соревнованиях.</w:t>
      </w:r>
    </w:p>
    <w:p w:rsidR="000647A7" w:rsidRPr="007F5157" w:rsidRDefault="000647A7" w:rsidP="00401E2A">
      <w:pPr>
        <w:pStyle w:val="rmcxlsvo"/>
        <w:tabs>
          <w:tab w:val="left" w:pos="748"/>
          <w:tab w:val="left" w:pos="935"/>
        </w:tabs>
        <w:spacing w:before="0" w:beforeAutospacing="0" w:after="0" w:afterAutospacing="0"/>
        <w:ind w:firstLine="709"/>
        <w:contextualSpacing/>
        <w:jc w:val="both"/>
        <w:rPr>
          <w:sz w:val="28"/>
          <w:szCs w:val="28"/>
        </w:rPr>
      </w:pPr>
      <w:r w:rsidRPr="007F5157">
        <w:rPr>
          <w:sz w:val="28"/>
          <w:szCs w:val="28"/>
        </w:rPr>
        <w:t>Предоставление дошкольного образования на территории Крутинского района осуществляют 7 дошкольных образовательных учреждений.</w:t>
      </w:r>
    </w:p>
    <w:p w:rsidR="000647A7" w:rsidRPr="007F5157" w:rsidRDefault="000647A7" w:rsidP="00401E2A">
      <w:pPr>
        <w:pStyle w:val="rmcxlsvo"/>
        <w:tabs>
          <w:tab w:val="left" w:pos="748"/>
          <w:tab w:val="left" w:pos="935"/>
        </w:tabs>
        <w:spacing w:before="0" w:beforeAutospacing="0" w:after="0" w:afterAutospacing="0"/>
        <w:ind w:firstLine="709"/>
        <w:contextualSpacing/>
        <w:jc w:val="both"/>
        <w:rPr>
          <w:sz w:val="28"/>
          <w:szCs w:val="28"/>
        </w:rPr>
      </w:pPr>
      <w:r w:rsidRPr="007F5157">
        <w:rPr>
          <w:sz w:val="28"/>
          <w:szCs w:val="28"/>
        </w:rPr>
        <w:t xml:space="preserve">Также в </w:t>
      </w:r>
      <w:r w:rsidR="005E64BC">
        <w:rPr>
          <w:sz w:val="28"/>
          <w:szCs w:val="28"/>
        </w:rPr>
        <w:t>2</w:t>
      </w:r>
      <w:r w:rsidRPr="007F5157">
        <w:rPr>
          <w:sz w:val="28"/>
          <w:szCs w:val="28"/>
        </w:rPr>
        <w:t xml:space="preserve"> образовательных учреждениях функционируют группы дошкольного образования.</w:t>
      </w:r>
    </w:p>
    <w:p w:rsidR="000647A7" w:rsidRPr="007F5157" w:rsidRDefault="000647A7" w:rsidP="00401E2A">
      <w:pPr>
        <w:pStyle w:val="rmcxlsvo"/>
        <w:tabs>
          <w:tab w:val="left" w:pos="748"/>
          <w:tab w:val="left" w:pos="935"/>
        </w:tabs>
        <w:spacing w:before="0" w:beforeAutospacing="0" w:after="0" w:afterAutospacing="0"/>
        <w:ind w:firstLine="709"/>
        <w:contextualSpacing/>
        <w:jc w:val="both"/>
        <w:rPr>
          <w:sz w:val="28"/>
          <w:szCs w:val="28"/>
        </w:rPr>
      </w:pPr>
      <w:r w:rsidRPr="007F5157">
        <w:rPr>
          <w:color w:val="000000"/>
          <w:sz w:val="28"/>
          <w:szCs w:val="28"/>
        </w:rPr>
        <w:t xml:space="preserve">Наблюдается </w:t>
      </w:r>
      <w:r w:rsidR="00F679B6" w:rsidRPr="007F5157">
        <w:rPr>
          <w:color w:val="000000"/>
          <w:sz w:val="28"/>
          <w:szCs w:val="28"/>
        </w:rPr>
        <w:t>рост</w:t>
      </w:r>
      <w:r w:rsidRPr="007F5157">
        <w:rPr>
          <w:color w:val="000000"/>
          <w:sz w:val="28"/>
          <w:szCs w:val="28"/>
        </w:rPr>
        <w:t xml:space="preserve"> количества детей, получающих услугу дошкольного образования с </w:t>
      </w:r>
      <w:r w:rsidR="00F679B6" w:rsidRPr="007F5157">
        <w:rPr>
          <w:color w:val="000000"/>
          <w:sz w:val="28"/>
          <w:szCs w:val="28"/>
        </w:rPr>
        <w:t>62,8</w:t>
      </w:r>
      <w:r w:rsidRPr="007F5157">
        <w:rPr>
          <w:color w:val="000000"/>
          <w:sz w:val="28"/>
          <w:szCs w:val="28"/>
        </w:rPr>
        <w:t>%  в 20</w:t>
      </w:r>
      <w:r w:rsidR="00F679B6" w:rsidRPr="007F5157">
        <w:rPr>
          <w:color w:val="000000"/>
          <w:sz w:val="28"/>
          <w:szCs w:val="28"/>
        </w:rPr>
        <w:t>22</w:t>
      </w:r>
      <w:r w:rsidRPr="007F5157">
        <w:rPr>
          <w:color w:val="000000"/>
          <w:sz w:val="28"/>
          <w:szCs w:val="28"/>
        </w:rPr>
        <w:t xml:space="preserve"> году до </w:t>
      </w:r>
      <w:r w:rsidR="00F679B6" w:rsidRPr="007F5157">
        <w:rPr>
          <w:color w:val="000000"/>
          <w:sz w:val="28"/>
          <w:szCs w:val="28"/>
        </w:rPr>
        <w:t>68,3</w:t>
      </w:r>
      <w:r w:rsidRPr="007F5157">
        <w:rPr>
          <w:color w:val="000000"/>
          <w:sz w:val="28"/>
          <w:szCs w:val="28"/>
        </w:rPr>
        <w:t>% в 20</w:t>
      </w:r>
      <w:r w:rsidR="00F679B6" w:rsidRPr="007F5157">
        <w:rPr>
          <w:color w:val="000000"/>
          <w:sz w:val="28"/>
          <w:szCs w:val="28"/>
        </w:rPr>
        <w:t>23</w:t>
      </w:r>
      <w:r w:rsidRPr="007F5157">
        <w:rPr>
          <w:color w:val="000000"/>
          <w:sz w:val="28"/>
          <w:szCs w:val="28"/>
        </w:rPr>
        <w:t xml:space="preserve"> году по причине:</w:t>
      </w:r>
    </w:p>
    <w:p w:rsidR="000647A7" w:rsidRPr="007F5157" w:rsidRDefault="000647A7" w:rsidP="00401E2A">
      <w:pPr>
        <w:pStyle w:val="rmcxlsvo"/>
        <w:tabs>
          <w:tab w:val="left" w:pos="748"/>
          <w:tab w:val="left" w:pos="935"/>
        </w:tabs>
        <w:spacing w:before="0" w:beforeAutospacing="0" w:after="0" w:afterAutospacing="0"/>
        <w:ind w:firstLine="709"/>
        <w:contextualSpacing/>
        <w:jc w:val="both"/>
        <w:rPr>
          <w:sz w:val="28"/>
          <w:szCs w:val="28"/>
        </w:rPr>
      </w:pPr>
      <w:r w:rsidRPr="007F5157">
        <w:rPr>
          <w:sz w:val="28"/>
          <w:szCs w:val="28"/>
        </w:rPr>
        <w:t>Очередность детей в возрасте от 1 до 6 лет отсутствует.</w:t>
      </w:r>
    </w:p>
    <w:p w:rsidR="00F679B6" w:rsidRPr="007F5157" w:rsidRDefault="00F679B6" w:rsidP="00401E2A">
      <w:pPr>
        <w:pStyle w:val="rmcxlsvo"/>
        <w:spacing w:before="0" w:beforeAutospacing="0" w:after="0" w:afterAutospacing="0"/>
        <w:ind w:firstLine="709"/>
        <w:contextualSpacing/>
        <w:jc w:val="both"/>
        <w:rPr>
          <w:sz w:val="28"/>
          <w:szCs w:val="28"/>
        </w:rPr>
      </w:pPr>
      <w:proofErr w:type="spellStart"/>
      <w:r w:rsidRPr="007F5157">
        <w:rPr>
          <w:sz w:val="28"/>
          <w:szCs w:val="28"/>
        </w:rPr>
        <w:t>Крутинский</w:t>
      </w:r>
      <w:proofErr w:type="spellEnd"/>
      <w:r w:rsidRPr="007F5157">
        <w:rPr>
          <w:sz w:val="28"/>
          <w:szCs w:val="28"/>
        </w:rPr>
        <w:t xml:space="preserve"> детский сад «Светлячок» в 2022 году получил статус федеральной инновационной площадки «Реализация оздоровительной технологии: здоровый дошкольник» по духовно-нравственному воспитанию.</w:t>
      </w:r>
    </w:p>
    <w:p w:rsidR="00F679B6" w:rsidRPr="007F5157" w:rsidRDefault="00F679B6" w:rsidP="00401E2A">
      <w:pPr>
        <w:pStyle w:val="rmcxlsvo"/>
        <w:spacing w:before="0" w:beforeAutospacing="0" w:after="0" w:afterAutospacing="0"/>
        <w:ind w:firstLine="709"/>
        <w:contextualSpacing/>
        <w:jc w:val="both"/>
        <w:rPr>
          <w:sz w:val="28"/>
          <w:szCs w:val="28"/>
        </w:rPr>
      </w:pPr>
      <w:proofErr w:type="spellStart"/>
      <w:r w:rsidRPr="007F5157">
        <w:rPr>
          <w:sz w:val="28"/>
          <w:szCs w:val="28"/>
        </w:rPr>
        <w:t>Новокарасукский</w:t>
      </w:r>
      <w:proofErr w:type="spellEnd"/>
      <w:r w:rsidRPr="007F5157">
        <w:rPr>
          <w:sz w:val="28"/>
          <w:szCs w:val="28"/>
        </w:rPr>
        <w:t xml:space="preserve"> детский сад по результатам 2022 года признан лучшим детским садом в рамках проекта «Успешный дошкольник».</w:t>
      </w:r>
    </w:p>
    <w:p w:rsidR="00F679B6" w:rsidRPr="007F5157" w:rsidRDefault="00F679B6" w:rsidP="00401E2A">
      <w:pPr>
        <w:pStyle w:val="rmcxlsvo"/>
        <w:spacing w:before="0" w:beforeAutospacing="0" w:after="0" w:afterAutospacing="0"/>
        <w:ind w:firstLine="709"/>
        <w:contextualSpacing/>
        <w:jc w:val="both"/>
        <w:rPr>
          <w:sz w:val="28"/>
          <w:szCs w:val="28"/>
        </w:rPr>
      </w:pPr>
      <w:r w:rsidRPr="007F5157">
        <w:rPr>
          <w:sz w:val="28"/>
          <w:szCs w:val="28"/>
        </w:rPr>
        <w:t>В настоящее время сформирована база «Электронный детский сад», в которой отражается зачисление детей в ДОУ и очередность.</w:t>
      </w:r>
    </w:p>
    <w:p w:rsidR="000647A7" w:rsidRPr="007F5157" w:rsidRDefault="00F679B6" w:rsidP="00401E2A">
      <w:pPr>
        <w:pStyle w:val="rmcxlsvo"/>
        <w:spacing w:before="0" w:beforeAutospacing="0" w:after="0" w:afterAutospacing="0"/>
        <w:ind w:firstLine="709"/>
        <w:contextualSpacing/>
        <w:jc w:val="both"/>
        <w:rPr>
          <w:sz w:val="28"/>
          <w:szCs w:val="28"/>
        </w:rPr>
      </w:pPr>
      <w:r w:rsidRPr="007F5157">
        <w:rPr>
          <w:sz w:val="28"/>
          <w:szCs w:val="28"/>
        </w:rPr>
        <w:t xml:space="preserve">Требуется </w:t>
      </w:r>
      <w:r w:rsidR="000647A7" w:rsidRPr="007F5157">
        <w:rPr>
          <w:sz w:val="28"/>
          <w:szCs w:val="28"/>
        </w:rPr>
        <w:t>капитального ремонт</w:t>
      </w:r>
      <w:r w:rsidRPr="007F5157">
        <w:rPr>
          <w:sz w:val="28"/>
          <w:szCs w:val="28"/>
        </w:rPr>
        <w:t xml:space="preserve"> здания МБДОУ «</w:t>
      </w:r>
      <w:proofErr w:type="spellStart"/>
      <w:r w:rsidRPr="007F5157">
        <w:rPr>
          <w:sz w:val="28"/>
          <w:szCs w:val="28"/>
        </w:rPr>
        <w:t>Зиминский</w:t>
      </w:r>
      <w:proofErr w:type="spellEnd"/>
      <w:r w:rsidRPr="007F5157">
        <w:rPr>
          <w:sz w:val="28"/>
          <w:szCs w:val="28"/>
        </w:rPr>
        <w:t xml:space="preserve"> детский сад»</w:t>
      </w:r>
      <w:r w:rsidR="000647A7" w:rsidRPr="007F5157">
        <w:rPr>
          <w:sz w:val="28"/>
          <w:szCs w:val="28"/>
        </w:rPr>
        <w:t>, аварийных зданий нет.</w:t>
      </w:r>
    </w:p>
    <w:p w:rsidR="000647A7" w:rsidRDefault="005E64BC" w:rsidP="00401E2A">
      <w:pPr>
        <w:pStyle w:val="rmcxlsvo"/>
        <w:spacing w:before="0" w:beforeAutospacing="0" w:after="0" w:afterAutospacing="0"/>
        <w:ind w:firstLine="709"/>
        <w:contextualSpacing/>
        <w:jc w:val="both"/>
        <w:rPr>
          <w:sz w:val="28"/>
          <w:szCs w:val="28"/>
        </w:rPr>
      </w:pPr>
      <w:r w:rsidRPr="005E64BC">
        <w:rPr>
          <w:sz w:val="28"/>
          <w:szCs w:val="28"/>
        </w:rPr>
        <w:lastRenderedPageBreak/>
        <w:t xml:space="preserve">В дошкольных образовательных учреждениях работает 114 человек из них 47 педагогов, 26 педагогов с высшим профессиональным образованием, 30 педагогов имеют первую и высшую квалификационную категорию. </w:t>
      </w:r>
      <w:r w:rsidR="000647A7" w:rsidRPr="007F5157">
        <w:rPr>
          <w:sz w:val="28"/>
          <w:szCs w:val="28"/>
        </w:rPr>
        <w:t>Все руководители имеют высшее профессиональное образование.</w:t>
      </w:r>
    </w:p>
    <w:p w:rsidR="005E64BC" w:rsidRPr="005E64BC" w:rsidRDefault="005E64BC" w:rsidP="005E64BC">
      <w:pPr>
        <w:pStyle w:val="rmcxlsvo"/>
        <w:spacing w:after="0"/>
        <w:ind w:firstLine="709"/>
        <w:contextualSpacing/>
        <w:jc w:val="both"/>
        <w:rPr>
          <w:sz w:val="28"/>
          <w:szCs w:val="28"/>
        </w:rPr>
      </w:pPr>
      <w:r w:rsidRPr="005E64BC">
        <w:rPr>
          <w:sz w:val="28"/>
          <w:szCs w:val="28"/>
        </w:rPr>
        <w:t>По стажу педагогической деятельности педагогический коллектив имеет следующие «</w:t>
      </w:r>
      <w:proofErr w:type="spellStart"/>
      <w:r w:rsidRPr="005E64BC">
        <w:rPr>
          <w:sz w:val="28"/>
          <w:szCs w:val="28"/>
        </w:rPr>
        <w:t>стажевые</w:t>
      </w:r>
      <w:proofErr w:type="spellEnd"/>
      <w:r w:rsidRPr="005E64BC">
        <w:rPr>
          <w:sz w:val="28"/>
          <w:szCs w:val="28"/>
        </w:rPr>
        <w:t>» группы:</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 в 2024 году свыше 25 лет –  15 (33,3 %) , в 2023 году 21 (39%), в 2022 году -16 (33,3%)</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 в 2024 году до 25 лет –  9 (16,7 %), в 2023 году 3 (5,6%), в 2022 году 11(23%);</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в 2024 году до 15 лет -  10 (22,2 %), в 2023 году </w:t>
      </w:r>
      <w:proofErr w:type="gramStart"/>
      <w:r w:rsidRPr="005E64BC">
        <w:rPr>
          <w:sz w:val="28"/>
          <w:szCs w:val="28"/>
        </w:rPr>
        <w:t>17( 31</w:t>
      </w:r>
      <w:proofErr w:type="gramEnd"/>
      <w:r w:rsidRPr="005E64BC">
        <w:rPr>
          <w:sz w:val="28"/>
          <w:szCs w:val="28"/>
        </w:rPr>
        <w:t>,4%), в 2022 году 11 (23%)</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в 2024 году до 5 лет   -13 (29%), в 2023 году 13 (24%), в 2022 году 13 (27%)  </w:t>
      </w:r>
    </w:p>
    <w:p w:rsidR="005E64BC" w:rsidRPr="005E64BC" w:rsidRDefault="005E64BC" w:rsidP="005E64BC">
      <w:pPr>
        <w:pStyle w:val="rmcxlsvo"/>
        <w:spacing w:after="0"/>
        <w:ind w:firstLine="709"/>
        <w:contextualSpacing/>
        <w:jc w:val="both"/>
        <w:rPr>
          <w:sz w:val="28"/>
          <w:szCs w:val="28"/>
        </w:rPr>
      </w:pPr>
      <w:r w:rsidRPr="005E64BC">
        <w:rPr>
          <w:sz w:val="28"/>
          <w:szCs w:val="28"/>
        </w:rPr>
        <w:t>В 2024 году высшее образование имеют 26 педагогических работника (55 %), в 2023 году 27 (55 %), в 2022 году 22 (45 %).</w:t>
      </w:r>
    </w:p>
    <w:p w:rsidR="005E64BC" w:rsidRPr="005E64BC" w:rsidRDefault="005E64BC" w:rsidP="005E64BC">
      <w:pPr>
        <w:pStyle w:val="rmcxlsvo"/>
        <w:spacing w:after="0"/>
        <w:ind w:firstLine="709"/>
        <w:contextualSpacing/>
        <w:jc w:val="both"/>
        <w:rPr>
          <w:sz w:val="28"/>
          <w:szCs w:val="28"/>
        </w:rPr>
      </w:pPr>
      <w:r w:rsidRPr="005E64BC">
        <w:rPr>
          <w:sz w:val="28"/>
          <w:szCs w:val="28"/>
        </w:rPr>
        <w:t xml:space="preserve">На первую и высшую категории аттестованы в 2024 году 27 </w:t>
      </w:r>
      <w:proofErr w:type="gramStart"/>
      <w:r w:rsidRPr="005E64BC">
        <w:rPr>
          <w:sz w:val="28"/>
          <w:szCs w:val="28"/>
        </w:rPr>
        <w:t>педагогов  (</w:t>
      </w:r>
      <w:proofErr w:type="gramEnd"/>
      <w:r w:rsidRPr="005E64BC">
        <w:rPr>
          <w:sz w:val="28"/>
          <w:szCs w:val="28"/>
        </w:rPr>
        <w:t xml:space="preserve"> 64 %), в 2023 году 26  педагогов (60 %), в 2022 году 27 (64,2 %).</w:t>
      </w:r>
    </w:p>
    <w:p w:rsidR="005E64BC" w:rsidRPr="007F5157" w:rsidRDefault="005E64BC" w:rsidP="005E64BC">
      <w:pPr>
        <w:pStyle w:val="rmcxlsvo"/>
        <w:spacing w:before="0" w:beforeAutospacing="0" w:after="0" w:afterAutospacing="0"/>
        <w:ind w:firstLine="709"/>
        <w:contextualSpacing/>
        <w:jc w:val="both"/>
        <w:rPr>
          <w:sz w:val="28"/>
          <w:szCs w:val="28"/>
        </w:rPr>
      </w:pPr>
      <w:r w:rsidRPr="005E64BC">
        <w:rPr>
          <w:sz w:val="28"/>
          <w:szCs w:val="28"/>
        </w:rPr>
        <w:t>Средний возраст педагогического коллектива в дошкольных образовательных организациях составляет 44,2 года.</w:t>
      </w:r>
    </w:p>
    <w:p w:rsidR="00FE377C" w:rsidRDefault="000647A7" w:rsidP="00401E2A">
      <w:pPr>
        <w:pStyle w:val="rmcxlsvo"/>
        <w:spacing w:before="0" w:beforeAutospacing="0" w:after="0" w:afterAutospacing="0"/>
        <w:ind w:firstLine="709"/>
        <w:contextualSpacing/>
        <w:jc w:val="both"/>
        <w:rPr>
          <w:sz w:val="28"/>
          <w:szCs w:val="28"/>
        </w:rPr>
      </w:pPr>
      <w:r w:rsidRPr="007F5157">
        <w:rPr>
          <w:sz w:val="28"/>
          <w:szCs w:val="28"/>
          <w:shd w:val="clear" w:color="auto" w:fill="FFFFFF"/>
        </w:rPr>
        <w:t xml:space="preserve">Дошкольные образовательные учреждения осваивают инновационные образовательные программы и технологии. </w:t>
      </w:r>
      <w:r w:rsidRPr="007F5157">
        <w:rPr>
          <w:sz w:val="28"/>
          <w:szCs w:val="28"/>
        </w:rPr>
        <w:t xml:space="preserve">Большое внимание в дошкольных образовательных учреждениях уделяется охране жизни и укреплению здоровья детей, их психическому и эмоциональному благополучию. </w:t>
      </w:r>
    </w:p>
    <w:p w:rsidR="00FE377C" w:rsidRPr="00FE377C" w:rsidRDefault="00FE377C" w:rsidP="00FE377C">
      <w:pPr>
        <w:pStyle w:val="rmcxlsvo"/>
        <w:spacing w:after="0"/>
        <w:ind w:firstLine="709"/>
        <w:contextualSpacing/>
        <w:jc w:val="both"/>
        <w:rPr>
          <w:sz w:val="28"/>
          <w:szCs w:val="28"/>
        </w:rPr>
      </w:pPr>
      <w:r w:rsidRPr="00FE377C">
        <w:rPr>
          <w:sz w:val="28"/>
          <w:szCs w:val="28"/>
        </w:rPr>
        <w:t>В детских садах организована работа кружков по художественно-эстетическому, духовно-нравственному, экологическому и техническому направлениям.</w:t>
      </w:r>
    </w:p>
    <w:p w:rsidR="00FE377C" w:rsidRDefault="00FE377C" w:rsidP="00FE377C">
      <w:pPr>
        <w:pStyle w:val="rmcxlsvo"/>
        <w:spacing w:before="0" w:beforeAutospacing="0" w:after="0" w:afterAutospacing="0"/>
        <w:ind w:firstLine="709"/>
        <w:contextualSpacing/>
        <w:jc w:val="both"/>
        <w:rPr>
          <w:sz w:val="28"/>
          <w:szCs w:val="28"/>
        </w:rPr>
      </w:pPr>
      <w:r w:rsidRPr="00FE377C">
        <w:rPr>
          <w:sz w:val="28"/>
          <w:szCs w:val="28"/>
        </w:rPr>
        <w:t>В 2024 году в образовательные учреждения Крутинского муниципального района принято два молодых специалиста с высшим и средним профессиональным образованием, в 2023 году принято 5 молодых специалистов. Все молодые специалисты получили единовременную муниципальную и региональную выплату. На базе ресурсного центра организована работа «Лаборатории молодых специалистов», в рамках которой за каждым молодым специалистом закреплен опытный педагог -  наставник, в соответствии с направлением работы молодого специалиста. Муниципальной методической службой регулярно проводятся онлайн консультации для молодых педагогов и их наставников по возникающим проблемам.</w:t>
      </w:r>
    </w:p>
    <w:p w:rsidR="008D267F" w:rsidRPr="008D267F" w:rsidRDefault="008078F9" w:rsidP="00FE377C">
      <w:pPr>
        <w:pStyle w:val="rmcxlsvo"/>
        <w:spacing w:before="0" w:beforeAutospacing="0" w:after="0" w:afterAutospacing="0"/>
        <w:ind w:firstLine="709"/>
        <w:contextualSpacing/>
        <w:jc w:val="both"/>
        <w:rPr>
          <w:b/>
          <w:bCs/>
          <w:sz w:val="28"/>
          <w:szCs w:val="28"/>
          <w:u w:val="single"/>
        </w:rPr>
      </w:pPr>
      <w:r>
        <w:rPr>
          <w:b/>
          <w:bCs/>
          <w:sz w:val="28"/>
          <w:szCs w:val="28"/>
          <w:u w:val="single"/>
        </w:rPr>
        <w:t xml:space="preserve">2.3.2 </w:t>
      </w:r>
      <w:r w:rsidR="008D267F" w:rsidRPr="008D267F">
        <w:rPr>
          <w:b/>
          <w:bCs/>
          <w:sz w:val="28"/>
          <w:szCs w:val="28"/>
          <w:u w:val="single"/>
        </w:rPr>
        <w:t>Здравоохранение</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Предоставление жителям Крутинского района бесплатной медицинской помощи по программе государственных гарантий Омской области осуществляется структурными подразделениями государственного бюджетного учреждения здравоохранения Омской области «</w:t>
      </w:r>
      <w:proofErr w:type="spellStart"/>
      <w:r w:rsidRPr="007F5157">
        <w:rPr>
          <w:rFonts w:ascii="Times New Roman" w:hAnsi="Times New Roman" w:cs="Times New Roman"/>
          <w:sz w:val="28"/>
          <w:szCs w:val="28"/>
        </w:rPr>
        <w:t>Крутинская</w:t>
      </w:r>
      <w:proofErr w:type="spellEnd"/>
      <w:r w:rsidRPr="007F5157">
        <w:rPr>
          <w:rFonts w:ascii="Times New Roman" w:hAnsi="Times New Roman" w:cs="Times New Roman"/>
          <w:sz w:val="28"/>
          <w:szCs w:val="28"/>
        </w:rPr>
        <w:t xml:space="preserve"> центральная районная больница имени профессора А.В. Вишневского» (далее – ЦРБ).</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В структуру ЦРБ входят:</w:t>
      </w:r>
    </w:p>
    <w:p w:rsidR="00323DF5" w:rsidRPr="007F5157" w:rsidRDefault="00323DF5" w:rsidP="00401E2A">
      <w:pPr>
        <w:pStyle w:val="a3"/>
        <w:numPr>
          <w:ilvl w:val="0"/>
          <w:numId w:val="5"/>
        </w:numPr>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Взрослая поликлиника в </w:t>
      </w:r>
      <w:proofErr w:type="spellStart"/>
      <w:r w:rsidRPr="007F5157">
        <w:rPr>
          <w:rFonts w:ascii="Times New Roman" w:hAnsi="Times New Roman" w:cs="Times New Roman"/>
          <w:sz w:val="28"/>
          <w:szCs w:val="28"/>
        </w:rPr>
        <w:t>р.п</w:t>
      </w:r>
      <w:proofErr w:type="spellEnd"/>
      <w:r w:rsidRPr="007F5157">
        <w:rPr>
          <w:rFonts w:ascii="Times New Roman" w:hAnsi="Times New Roman" w:cs="Times New Roman"/>
          <w:sz w:val="28"/>
          <w:szCs w:val="28"/>
        </w:rPr>
        <w:t>. Крутинка на 300 посещений в смену;</w:t>
      </w:r>
    </w:p>
    <w:p w:rsidR="00323DF5" w:rsidRPr="007F5157" w:rsidRDefault="00323DF5" w:rsidP="00401E2A">
      <w:pPr>
        <w:pStyle w:val="a3"/>
        <w:numPr>
          <w:ilvl w:val="0"/>
          <w:numId w:val="5"/>
        </w:numPr>
        <w:spacing w:after="0" w:line="240" w:lineRule="auto"/>
        <w:ind w:left="0" w:firstLine="709"/>
        <w:contextualSpacing/>
        <w:jc w:val="both"/>
        <w:rPr>
          <w:rFonts w:ascii="Times New Roman" w:hAnsi="Times New Roman" w:cs="Times New Roman"/>
          <w:sz w:val="28"/>
          <w:szCs w:val="28"/>
        </w:rPr>
      </w:pPr>
      <w:proofErr w:type="spellStart"/>
      <w:r w:rsidRPr="007F5157">
        <w:rPr>
          <w:rFonts w:ascii="Times New Roman" w:hAnsi="Times New Roman" w:cs="Times New Roman"/>
          <w:sz w:val="28"/>
          <w:szCs w:val="28"/>
        </w:rPr>
        <w:t>Зиминская</w:t>
      </w:r>
      <w:proofErr w:type="spellEnd"/>
      <w:r w:rsidRPr="007F5157">
        <w:rPr>
          <w:rFonts w:ascii="Times New Roman" w:hAnsi="Times New Roman" w:cs="Times New Roman"/>
          <w:sz w:val="28"/>
          <w:szCs w:val="28"/>
        </w:rPr>
        <w:t xml:space="preserve"> сельская врачебная амбулатория в с. </w:t>
      </w:r>
      <w:proofErr w:type="spellStart"/>
      <w:r w:rsidRPr="007F5157">
        <w:rPr>
          <w:rFonts w:ascii="Times New Roman" w:hAnsi="Times New Roman" w:cs="Times New Roman"/>
          <w:sz w:val="28"/>
          <w:szCs w:val="28"/>
        </w:rPr>
        <w:t>Зимино</w:t>
      </w:r>
      <w:proofErr w:type="spellEnd"/>
      <w:r w:rsidRPr="007F5157">
        <w:rPr>
          <w:rFonts w:ascii="Times New Roman" w:hAnsi="Times New Roman" w:cs="Times New Roman"/>
          <w:sz w:val="28"/>
          <w:szCs w:val="28"/>
        </w:rPr>
        <w:t>;</w:t>
      </w:r>
    </w:p>
    <w:p w:rsidR="00323DF5" w:rsidRPr="007F5157" w:rsidRDefault="00323DF5" w:rsidP="00401E2A">
      <w:pPr>
        <w:pStyle w:val="a3"/>
        <w:numPr>
          <w:ilvl w:val="0"/>
          <w:numId w:val="5"/>
        </w:numPr>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Здравпункты МОУ «</w:t>
      </w: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лицей», МОУ «</w:t>
      </w:r>
      <w:proofErr w:type="spellStart"/>
      <w:r w:rsidRPr="007F5157">
        <w:rPr>
          <w:rFonts w:ascii="Times New Roman" w:hAnsi="Times New Roman" w:cs="Times New Roman"/>
          <w:sz w:val="28"/>
          <w:szCs w:val="28"/>
        </w:rPr>
        <w:t>Крутинская</w:t>
      </w:r>
      <w:proofErr w:type="spellEnd"/>
      <w:r w:rsidRPr="007F5157">
        <w:rPr>
          <w:rFonts w:ascii="Times New Roman" w:hAnsi="Times New Roman" w:cs="Times New Roman"/>
          <w:sz w:val="28"/>
          <w:szCs w:val="28"/>
        </w:rPr>
        <w:t xml:space="preserve"> гимназия», МОУ «</w:t>
      </w:r>
      <w:proofErr w:type="spellStart"/>
      <w:r w:rsidRPr="007F5157">
        <w:rPr>
          <w:rFonts w:ascii="Times New Roman" w:hAnsi="Times New Roman" w:cs="Times New Roman"/>
          <w:sz w:val="28"/>
          <w:szCs w:val="28"/>
        </w:rPr>
        <w:t>Крутинская</w:t>
      </w:r>
      <w:proofErr w:type="spellEnd"/>
      <w:r w:rsidRPr="007F5157">
        <w:rPr>
          <w:rFonts w:ascii="Times New Roman" w:hAnsi="Times New Roman" w:cs="Times New Roman"/>
          <w:sz w:val="28"/>
          <w:szCs w:val="28"/>
        </w:rPr>
        <w:t xml:space="preserve"> СОШ№2»;</w:t>
      </w:r>
    </w:p>
    <w:p w:rsidR="00323DF5" w:rsidRPr="007F5157" w:rsidRDefault="00401E2A"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23DF5" w:rsidRPr="007F5157">
        <w:rPr>
          <w:rFonts w:ascii="Times New Roman" w:hAnsi="Times New Roman" w:cs="Times New Roman"/>
          <w:sz w:val="28"/>
          <w:szCs w:val="28"/>
        </w:rPr>
        <w:t>26 Фельдшерско-акушерских пунктов</w:t>
      </w:r>
      <w:r>
        <w:rPr>
          <w:rFonts w:ascii="Times New Roman" w:hAnsi="Times New Roman" w:cs="Times New Roman"/>
          <w:sz w:val="28"/>
          <w:szCs w:val="28"/>
        </w:rPr>
        <w:t>.</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Предоставление жителям </w:t>
      </w:r>
      <w:proofErr w:type="spellStart"/>
      <w:r w:rsidRPr="007F5157">
        <w:rPr>
          <w:rFonts w:ascii="Times New Roman" w:hAnsi="Times New Roman" w:cs="Times New Roman"/>
          <w:sz w:val="28"/>
          <w:szCs w:val="28"/>
        </w:rPr>
        <w:t>Крутинско</w:t>
      </w:r>
      <w:r w:rsidR="00495946">
        <w:rPr>
          <w:rFonts w:ascii="Times New Roman" w:hAnsi="Times New Roman" w:cs="Times New Roman"/>
          <w:sz w:val="28"/>
          <w:szCs w:val="28"/>
        </w:rPr>
        <w:t>горайона</w:t>
      </w:r>
      <w:r w:rsidRPr="007F5157">
        <w:rPr>
          <w:rFonts w:ascii="Times New Roman" w:hAnsi="Times New Roman" w:cs="Times New Roman"/>
          <w:sz w:val="28"/>
          <w:szCs w:val="28"/>
        </w:rPr>
        <w:t>доврачебной</w:t>
      </w:r>
      <w:proofErr w:type="spellEnd"/>
      <w:r w:rsidRPr="007F5157">
        <w:rPr>
          <w:rFonts w:ascii="Times New Roman" w:hAnsi="Times New Roman" w:cs="Times New Roman"/>
          <w:sz w:val="28"/>
          <w:szCs w:val="28"/>
        </w:rPr>
        <w:t xml:space="preserve"> медицинской помощи осуществляется на базе 26 фельдшерско-акушерских пунктов (далее – ФАП), за которыми закреплены соответствующие зоны обслуживания.</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Кроме оказания доврачебной медицинской помощи, ФАП предоставляют услуги - выездные профилактические осмотры в помещениях ФАП.</w:t>
      </w:r>
    </w:p>
    <w:p w:rsidR="00323DF5" w:rsidRPr="007F5157" w:rsidRDefault="00323DF5"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Расположение всех ФАП соответствует требованиям приказа </w:t>
      </w:r>
      <w:proofErr w:type="spellStart"/>
      <w:r w:rsidRPr="007F5157">
        <w:rPr>
          <w:rFonts w:ascii="Times New Roman" w:hAnsi="Times New Roman" w:cs="Times New Roman"/>
          <w:sz w:val="28"/>
          <w:szCs w:val="28"/>
        </w:rPr>
        <w:t>Минздравсоцразвития</w:t>
      </w:r>
      <w:proofErr w:type="spellEnd"/>
      <w:r w:rsidRPr="007F5157">
        <w:rPr>
          <w:rFonts w:ascii="Times New Roman" w:hAnsi="Times New Roman" w:cs="Times New Roman"/>
          <w:sz w:val="28"/>
          <w:szCs w:val="28"/>
        </w:rPr>
        <w:t xml:space="preserve"> России от 15 мая 2012 г. № 543н. Средний радиус доступности ФАП для жителей из соответствующих зон обслуживания составляет 10 километров. </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Укомплектованность медицинскими работниками фельдшерско-акушерских пунктов составляет 98,1 процента, в том числе укомплектованность акушерками/фельдшерами составляет 100 процентов. Коэффициент совместительства составляет 1,3.</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Укомплектованность врачами-специалистами, оказывающими медицинскую помощь в амбулаторных условиях, составляет 72,8 процента. Коэффициент совместительства составляет 1,7.</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 xml:space="preserve">С целью привлечения медицинских работников проводится регулярная </w:t>
      </w:r>
      <w:proofErr w:type="spellStart"/>
      <w:r w:rsidRPr="00021A47">
        <w:rPr>
          <w:rFonts w:ascii="Times New Roman" w:hAnsi="Times New Roman" w:cs="Times New Roman"/>
          <w:sz w:val="28"/>
          <w:szCs w:val="28"/>
        </w:rPr>
        <w:t>профориентационная</w:t>
      </w:r>
      <w:proofErr w:type="spellEnd"/>
      <w:r w:rsidRPr="00021A47">
        <w:rPr>
          <w:rFonts w:ascii="Times New Roman" w:hAnsi="Times New Roman" w:cs="Times New Roman"/>
          <w:sz w:val="28"/>
          <w:szCs w:val="28"/>
        </w:rPr>
        <w:t xml:space="preserve"> работа, в итоге в 2023 году в </w:t>
      </w:r>
      <w:proofErr w:type="spellStart"/>
      <w:r w:rsidRPr="00021A47">
        <w:rPr>
          <w:rFonts w:ascii="Times New Roman" w:hAnsi="Times New Roman" w:cs="Times New Roman"/>
          <w:sz w:val="28"/>
          <w:szCs w:val="28"/>
        </w:rPr>
        <w:t>Крутинский</w:t>
      </w:r>
      <w:proofErr w:type="spellEnd"/>
      <w:r w:rsidRPr="00021A47">
        <w:rPr>
          <w:rFonts w:ascii="Times New Roman" w:hAnsi="Times New Roman" w:cs="Times New Roman"/>
          <w:sz w:val="28"/>
          <w:szCs w:val="28"/>
        </w:rPr>
        <w:t xml:space="preserve"> муниципальный район Омской области (далее – </w:t>
      </w:r>
      <w:proofErr w:type="spellStart"/>
      <w:r w:rsidRPr="00021A47">
        <w:rPr>
          <w:rFonts w:ascii="Times New Roman" w:hAnsi="Times New Roman" w:cs="Times New Roman"/>
          <w:sz w:val="28"/>
          <w:szCs w:val="28"/>
        </w:rPr>
        <w:t>Крутинский</w:t>
      </w:r>
      <w:proofErr w:type="spellEnd"/>
      <w:r w:rsidRPr="00021A47">
        <w:rPr>
          <w:rFonts w:ascii="Times New Roman" w:hAnsi="Times New Roman" w:cs="Times New Roman"/>
          <w:sz w:val="28"/>
          <w:szCs w:val="28"/>
        </w:rPr>
        <w:t xml:space="preserve"> МР) прибыли 2 выпускника федерального государственного бюджетного образовательного учреждения высшего образования «Омский государственный медицинский университет» Министерства здравоохранения Российской Федерации (далее – </w:t>
      </w:r>
      <w:proofErr w:type="spellStart"/>
      <w:r w:rsidRPr="00021A47">
        <w:rPr>
          <w:rFonts w:ascii="Times New Roman" w:hAnsi="Times New Roman" w:cs="Times New Roman"/>
          <w:sz w:val="28"/>
          <w:szCs w:val="28"/>
        </w:rPr>
        <w:t>ОмГМУ</w:t>
      </w:r>
      <w:proofErr w:type="spellEnd"/>
      <w:r w:rsidRPr="00021A47">
        <w:rPr>
          <w:rFonts w:ascii="Times New Roman" w:hAnsi="Times New Roman" w:cs="Times New Roman"/>
          <w:sz w:val="28"/>
          <w:szCs w:val="28"/>
        </w:rPr>
        <w:t>) (невролог и терапевт), в 2025 году ожидается прибытие врача-</w:t>
      </w:r>
      <w:proofErr w:type="spellStart"/>
      <w:r w:rsidRPr="00021A47">
        <w:rPr>
          <w:rFonts w:ascii="Times New Roman" w:hAnsi="Times New Roman" w:cs="Times New Roman"/>
          <w:sz w:val="28"/>
          <w:szCs w:val="28"/>
        </w:rPr>
        <w:t>оториноларинголога</w:t>
      </w:r>
      <w:proofErr w:type="spellEnd"/>
      <w:r w:rsidRPr="00021A47">
        <w:rPr>
          <w:rFonts w:ascii="Times New Roman" w:hAnsi="Times New Roman" w:cs="Times New Roman"/>
          <w:sz w:val="28"/>
          <w:szCs w:val="28"/>
        </w:rPr>
        <w:t xml:space="preserve">. </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В 2023 году укомплектованы должности врача-невролога, врача-терапевта участкового.</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 xml:space="preserve">В 2024 году трудоустроены 2 выпускника медицинских колледжей: фельдшер мобильной бригады в поликлинику и медицинская сестра в </w:t>
      </w:r>
      <w:proofErr w:type="spellStart"/>
      <w:r w:rsidRPr="00021A47">
        <w:rPr>
          <w:rFonts w:ascii="Times New Roman" w:hAnsi="Times New Roman" w:cs="Times New Roman"/>
          <w:sz w:val="28"/>
          <w:szCs w:val="28"/>
        </w:rPr>
        <w:t>Зиминскую</w:t>
      </w:r>
      <w:proofErr w:type="spellEnd"/>
      <w:r w:rsidRPr="00021A47">
        <w:rPr>
          <w:rFonts w:ascii="Times New Roman" w:hAnsi="Times New Roman" w:cs="Times New Roman"/>
          <w:sz w:val="28"/>
          <w:szCs w:val="28"/>
        </w:rPr>
        <w:t xml:space="preserve"> врачебную амбулаторию.</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 xml:space="preserve">В </w:t>
      </w:r>
      <w:proofErr w:type="spellStart"/>
      <w:r w:rsidRPr="00021A47">
        <w:rPr>
          <w:rFonts w:ascii="Times New Roman" w:hAnsi="Times New Roman" w:cs="Times New Roman"/>
          <w:sz w:val="28"/>
          <w:szCs w:val="28"/>
        </w:rPr>
        <w:t>ОмГМУ</w:t>
      </w:r>
      <w:proofErr w:type="spellEnd"/>
      <w:r w:rsidRPr="00021A47">
        <w:rPr>
          <w:rFonts w:ascii="Times New Roman" w:hAnsi="Times New Roman" w:cs="Times New Roman"/>
          <w:sz w:val="28"/>
          <w:szCs w:val="28"/>
        </w:rPr>
        <w:t xml:space="preserve"> на условиях целевой подготовки для  бюджетного учреждения здравоохранения Омской области «</w:t>
      </w:r>
      <w:proofErr w:type="spellStart"/>
      <w:r w:rsidRPr="00021A47">
        <w:rPr>
          <w:rFonts w:ascii="Times New Roman" w:hAnsi="Times New Roman" w:cs="Times New Roman"/>
          <w:sz w:val="28"/>
          <w:szCs w:val="28"/>
        </w:rPr>
        <w:t>Крутинская</w:t>
      </w:r>
      <w:proofErr w:type="spellEnd"/>
      <w:r w:rsidRPr="00021A47">
        <w:rPr>
          <w:rFonts w:ascii="Times New Roman" w:hAnsi="Times New Roman" w:cs="Times New Roman"/>
          <w:sz w:val="28"/>
          <w:szCs w:val="28"/>
        </w:rPr>
        <w:t xml:space="preserve"> центральная районная больница» (далее – учреждение здравоохранения) на 28 октября 2024 года обучаются 9 человек, из них по программам </w:t>
      </w:r>
      <w:proofErr w:type="spellStart"/>
      <w:r w:rsidRPr="00021A47">
        <w:rPr>
          <w:rFonts w:ascii="Times New Roman" w:hAnsi="Times New Roman" w:cs="Times New Roman"/>
          <w:sz w:val="28"/>
          <w:szCs w:val="28"/>
        </w:rPr>
        <w:t>специалитета</w:t>
      </w:r>
      <w:proofErr w:type="spellEnd"/>
      <w:r w:rsidRPr="00021A47">
        <w:rPr>
          <w:rFonts w:ascii="Times New Roman" w:hAnsi="Times New Roman" w:cs="Times New Roman"/>
          <w:sz w:val="28"/>
          <w:szCs w:val="28"/>
        </w:rPr>
        <w:t xml:space="preserve"> – 8 человек (по специальности «Лечебное дело» – 4 человека, «Педиатрия» – 4 человека), по программе ординатуры – 1 человек (по специальности «Оториноларингология»). </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lastRenderedPageBreak/>
        <w:t>В медицинских колледжах города Омска обучаются 13 студентов – жителей Крутинского МР, на выпускном курсе – 4 человека.</w:t>
      </w:r>
    </w:p>
    <w:p w:rsidR="00021A47" w:rsidRP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 xml:space="preserve">По программе «Земский доктор» </w:t>
      </w:r>
      <w:proofErr w:type="spellStart"/>
      <w:r w:rsidRPr="00021A47">
        <w:rPr>
          <w:rFonts w:ascii="Times New Roman" w:hAnsi="Times New Roman" w:cs="Times New Roman"/>
          <w:sz w:val="28"/>
          <w:szCs w:val="28"/>
        </w:rPr>
        <w:t>единовременнуюкомпенсационную</w:t>
      </w:r>
      <w:proofErr w:type="spellEnd"/>
      <w:r w:rsidRPr="00021A47">
        <w:rPr>
          <w:rFonts w:ascii="Times New Roman" w:hAnsi="Times New Roman" w:cs="Times New Roman"/>
          <w:sz w:val="28"/>
          <w:szCs w:val="28"/>
        </w:rPr>
        <w:t xml:space="preserve"> выплату с 2012 года получили 15 врачей, в том числе 2 врача в 2023 году. </w:t>
      </w:r>
    </w:p>
    <w:p w:rsidR="00021A47" w:rsidRDefault="00021A47" w:rsidP="00021A47">
      <w:pPr>
        <w:spacing w:after="0" w:line="240" w:lineRule="auto"/>
        <w:ind w:firstLine="709"/>
        <w:contextualSpacing/>
        <w:jc w:val="both"/>
        <w:rPr>
          <w:rFonts w:ascii="Times New Roman" w:hAnsi="Times New Roman" w:cs="Times New Roman"/>
          <w:sz w:val="28"/>
          <w:szCs w:val="28"/>
        </w:rPr>
      </w:pPr>
      <w:r w:rsidRPr="00021A47">
        <w:rPr>
          <w:rFonts w:ascii="Times New Roman" w:hAnsi="Times New Roman" w:cs="Times New Roman"/>
          <w:sz w:val="28"/>
          <w:szCs w:val="28"/>
        </w:rPr>
        <w:t>По программе «Земский фельдшер» получили единовременную компенсационную выплату 3 фельдшера скорой медицинской помощи в 2021 – 2023 годах</w:t>
      </w:r>
      <w:r>
        <w:rPr>
          <w:rFonts w:ascii="Times New Roman" w:hAnsi="Times New Roman" w:cs="Times New Roman"/>
          <w:sz w:val="28"/>
          <w:szCs w:val="28"/>
        </w:rPr>
        <w:t>.</w:t>
      </w:r>
    </w:p>
    <w:p w:rsidR="00D60213" w:rsidRDefault="00D60213" w:rsidP="00D6021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мероприятий </w:t>
      </w:r>
      <w:r w:rsidR="00736596" w:rsidRPr="00736596">
        <w:rPr>
          <w:rFonts w:ascii="Times New Roman" w:hAnsi="Times New Roman" w:cs="Times New Roman"/>
          <w:sz w:val="28"/>
          <w:szCs w:val="28"/>
        </w:rPr>
        <w:t>Региональн</w:t>
      </w:r>
      <w:r>
        <w:rPr>
          <w:rFonts w:ascii="Times New Roman" w:hAnsi="Times New Roman" w:cs="Times New Roman"/>
          <w:sz w:val="28"/>
          <w:szCs w:val="28"/>
        </w:rPr>
        <w:t>ого</w:t>
      </w:r>
      <w:r w:rsidR="00736596" w:rsidRPr="00736596">
        <w:rPr>
          <w:rFonts w:ascii="Times New Roman" w:hAnsi="Times New Roman" w:cs="Times New Roman"/>
          <w:sz w:val="28"/>
          <w:szCs w:val="28"/>
        </w:rPr>
        <w:t xml:space="preserve"> проект</w:t>
      </w:r>
      <w:r>
        <w:rPr>
          <w:rFonts w:ascii="Times New Roman" w:hAnsi="Times New Roman" w:cs="Times New Roman"/>
          <w:sz w:val="28"/>
          <w:szCs w:val="28"/>
        </w:rPr>
        <w:t>а</w:t>
      </w:r>
      <w:r w:rsidR="00736596" w:rsidRPr="00736596">
        <w:rPr>
          <w:rFonts w:ascii="Times New Roman" w:hAnsi="Times New Roman" w:cs="Times New Roman"/>
          <w:sz w:val="28"/>
          <w:szCs w:val="28"/>
        </w:rPr>
        <w:t xml:space="preserve"> «Развитие системы оказания первичной медико-санитарной </w:t>
      </w:r>
      <w:proofErr w:type="spellStart"/>
      <w:r w:rsidR="00736596" w:rsidRPr="00736596">
        <w:rPr>
          <w:rFonts w:ascii="Times New Roman" w:hAnsi="Times New Roman" w:cs="Times New Roman"/>
          <w:sz w:val="28"/>
          <w:szCs w:val="28"/>
        </w:rPr>
        <w:t>помощи»</w:t>
      </w:r>
      <w:r w:rsidRPr="00D60213">
        <w:rPr>
          <w:rFonts w:ascii="Times New Roman" w:hAnsi="Times New Roman" w:cs="Times New Roman"/>
          <w:sz w:val="28"/>
          <w:szCs w:val="28"/>
        </w:rPr>
        <w:t>ежегодно</w:t>
      </w:r>
      <w:proofErr w:type="spellEnd"/>
      <w:r w:rsidRPr="00D60213">
        <w:rPr>
          <w:rFonts w:ascii="Times New Roman" w:hAnsi="Times New Roman" w:cs="Times New Roman"/>
          <w:sz w:val="28"/>
          <w:szCs w:val="28"/>
        </w:rPr>
        <w:t xml:space="preserve"> БУЗОО «</w:t>
      </w:r>
      <w:proofErr w:type="spellStart"/>
      <w:r w:rsidRPr="00D60213">
        <w:rPr>
          <w:rFonts w:ascii="Times New Roman" w:hAnsi="Times New Roman" w:cs="Times New Roman"/>
          <w:sz w:val="28"/>
          <w:szCs w:val="28"/>
        </w:rPr>
        <w:t>Крутинская</w:t>
      </w:r>
      <w:proofErr w:type="spellEnd"/>
      <w:r w:rsidRPr="00D60213">
        <w:rPr>
          <w:rFonts w:ascii="Times New Roman" w:hAnsi="Times New Roman" w:cs="Times New Roman"/>
          <w:sz w:val="28"/>
          <w:szCs w:val="28"/>
        </w:rPr>
        <w:t xml:space="preserve"> ЦРБ» пополняется новым оборудованием, санитарным транспортом для доставки пациентов в г. Омск и для медицинского обслуживания врачебных амбулаторий и фельдшерско-акушерских пунктов.</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В рамках реализации проекта в 2018 году приобретено:</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proofErr w:type="spellStart"/>
      <w:r w:rsidRPr="00D60213">
        <w:rPr>
          <w:rFonts w:ascii="Times New Roman" w:hAnsi="Times New Roman" w:cs="Times New Roman"/>
          <w:sz w:val="28"/>
          <w:szCs w:val="28"/>
        </w:rPr>
        <w:t>Авторефкератометр</w:t>
      </w:r>
      <w:proofErr w:type="spellEnd"/>
      <w:r w:rsidRPr="00D60213">
        <w:rPr>
          <w:rFonts w:ascii="Times New Roman" w:hAnsi="Times New Roman" w:cs="Times New Roman"/>
          <w:sz w:val="28"/>
          <w:szCs w:val="28"/>
        </w:rPr>
        <w:t xml:space="preserve"> HRK-7000А,</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Аппарат для ингаляционного наркоза «</w:t>
      </w:r>
      <w:proofErr w:type="spellStart"/>
      <w:r w:rsidRPr="00D60213">
        <w:rPr>
          <w:rFonts w:ascii="Times New Roman" w:hAnsi="Times New Roman" w:cs="Times New Roman"/>
          <w:sz w:val="28"/>
          <w:szCs w:val="28"/>
        </w:rPr>
        <w:t>Полинаркон</w:t>
      </w:r>
      <w:proofErr w:type="spellEnd"/>
      <w:r w:rsidRPr="00D60213">
        <w:rPr>
          <w:rFonts w:ascii="Times New Roman" w:hAnsi="Times New Roman" w:cs="Times New Roman"/>
          <w:sz w:val="28"/>
          <w:szCs w:val="28"/>
        </w:rPr>
        <w:t xml:space="preserve"> 12», </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Дефибриллятор импульсный ДКИ-Н-04  (2 шт.),</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Лампа щелевая офтальмологическая HS, </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Анализатор гемостаза АПГ2-02П.</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В 2019 году:</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w:t>
      </w:r>
      <w:r w:rsidR="00C2127B">
        <w:rPr>
          <w:rFonts w:ascii="Times New Roman" w:hAnsi="Times New Roman" w:cs="Times New Roman"/>
          <w:sz w:val="28"/>
          <w:szCs w:val="28"/>
        </w:rPr>
        <w:t xml:space="preserve"> п</w:t>
      </w:r>
      <w:r w:rsidRPr="00D60213">
        <w:rPr>
          <w:rFonts w:ascii="Times New Roman" w:hAnsi="Times New Roman" w:cs="Times New Roman"/>
          <w:sz w:val="28"/>
          <w:szCs w:val="28"/>
        </w:rPr>
        <w:t>роизведен монтаж модульного ФАП в с. Шипуново,</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w:t>
      </w:r>
      <w:r w:rsidR="00C2127B">
        <w:rPr>
          <w:rFonts w:ascii="Times New Roman" w:hAnsi="Times New Roman" w:cs="Times New Roman"/>
          <w:sz w:val="28"/>
          <w:szCs w:val="28"/>
        </w:rPr>
        <w:t xml:space="preserve">приобретен </w:t>
      </w:r>
      <w:r w:rsidRPr="00D60213">
        <w:rPr>
          <w:rFonts w:ascii="Times New Roman" w:hAnsi="Times New Roman" w:cs="Times New Roman"/>
          <w:sz w:val="28"/>
          <w:szCs w:val="28"/>
        </w:rPr>
        <w:t>передвижной ФАП на базе автобуса ПАЗ с медицинским оборудованием,</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w:t>
      </w:r>
      <w:r w:rsidR="00C2127B">
        <w:rPr>
          <w:rFonts w:ascii="Times New Roman" w:hAnsi="Times New Roman" w:cs="Times New Roman"/>
          <w:sz w:val="28"/>
          <w:szCs w:val="28"/>
        </w:rPr>
        <w:t xml:space="preserve">получен </w:t>
      </w:r>
      <w:r w:rsidRPr="00D60213">
        <w:rPr>
          <w:rFonts w:ascii="Times New Roman" w:hAnsi="Times New Roman" w:cs="Times New Roman"/>
          <w:sz w:val="28"/>
          <w:szCs w:val="28"/>
        </w:rPr>
        <w:t xml:space="preserve">автомобиль УАЗ для скорой медицинской помощи. </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В 2020 году:</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проведен косметический ремонт детской поликлиники.</w:t>
      </w:r>
    </w:p>
    <w:p w:rsidR="00736596"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приобретена мебели для детской поликлиники.</w:t>
      </w:r>
    </w:p>
    <w:p w:rsidR="00D60213" w:rsidRDefault="00D872A4" w:rsidP="00021A47">
      <w:pPr>
        <w:spacing w:after="0" w:line="240" w:lineRule="auto"/>
        <w:ind w:firstLine="709"/>
        <w:contextualSpacing/>
        <w:jc w:val="both"/>
        <w:rPr>
          <w:rFonts w:ascii="Times New Roman" w:hAnsi="Times New Roman" w:cs="Times New Roman"/>
          <w:sz w:val="28"/>
          <w:szCs w:val="28"/>
        </w:rPr>
      </w:pPr>
      <w:r w:rsidRPr="00D872A4">
        <w:rPr>
          <w:rFonts w:ascii="Times New Roman" w:hAnsi="Times New Roman" w:cs="Times New Roman"/>
          <w:sz w:val="28"/>
          <w:szCs w:val="28"/>
        </w:rPr>
        <w:t>В рамках реализации регионально</w:t>
      </w:r>
      <w:r w:rsidR="008252DB">
        <w:rPr>
          <w:rFonts w:ascii="Times New Roman" w:hAnsi="Times New Roman" w:cs="Times New Roman"/>
          <w:sz w:val="28"/>
          <w:szCs w:val="28"/>
        </w:rPr>
        <w:t>го</w:t>
      </w:r>
      <w:r w:rsidRPr="00D872A4">
        <w:rPr>
          <w:rFonts w:ascii="Times New Roman" w:hAnsi="Times New Roman" w:cs="Times New Roman"/>
          <w:sz w:val="28"/>
          <w:szCs w:val="28"/>
        </w:rPr>
        <w:t xml:space="preserve"> про</w:t>
      </w:r>
      <w:r w:rsidR="008252DB">
        <w:rPr>
          <w:rFonts w:ascii="Times New Roman" w:hAnsi="Times New Roman" w:cs="Times New Roman"/>
          <w:sz w:val="28"/>
          <w:szCs w:val="28"/>
        </w:rPr>
        <w:t>екта</w:t>
      </w:r>
      <w:r w:rsidRPr="00D872A4">
        <w:rPr>
          <w:rFonts w:ascii="Times New Roman" w:hAnsi="Times New Roman" w:cs="Times New Roman"/>
          <w:sz w:val="28"/>
          <w:szCs w:val="28"/>
        </w:rPr>
        <w:t xml:space="preserve"> Омской области «Модернизация первичного звена здравоохранения Омской области» на               2021 – 2025 годы, утвержденно</w:t>
      </w:r>
      <w:r w:rsidR="008252DB">
        <w:rPr>
          <w:rFonts w:ascii="Times New Roman" w:hAnsi="Times New Roman" w:cs="Times New Roman"/>
          <w:sz w:val="28"/>
          <w:szCs w:val="28"/>
        </w:rPr>
        <w:t>го</w:t>
      </w:r>
      <w:r w:rsidRPr="00D872A4">
        <w:rPr>
          <w:rFonts w:ascii="Times New Roman" w:hAnsi="Times New Roman" w:cs="Times New Roman"/>
          <w:sz w:val="28"/>
          <w:szCs w:val="28"/>
        </w:rPr>
        <w:t xml:space="preserve"> распоряжением Правительства Омской области от 14 декабря 2020 года № 260-рп, в соответствии с распоряжениями Правительства Российской Федерации от 27 ноября 2020 года № 3129-р и от 23 декабря 2020 года № 3498-р, с целью повышения доступности и качества первичной медико-санитарной помощи и медицинской помощи, оказываемой в сельских населенных пунктах, рабочих поселках, поселках городского типа и городах с численностью населения до 50 тыс. человек,</w:t>
      </w:r>
      <w:r w:rsidR="00D60213">
        <w:rPr>
          <w:rFonts w:ascii="Times New Roman" w:hAnsi="Times New Roman" w:cs="Times New Roman"/>
          <w:sz w:val="28"/>
          <w:szCs w:val="28"/>
        </w:rPr>
        <w:t xml:space="preserve"> ежегодно реализуются следующие мероприятия:</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в 2021 </w:t>
      </w:r>
      <w:proofErr w:type="gramStart"/>
      <w:r w:rsidRPr="00D60213">
        <w:rPr>
          <w:rFonts w:ascii="Times New Roman" w:hAnsi="Times New Roman" w:cs="Times New Roman"/>
          <w:sz w:val="28"/>
          <w:szCs w:val="28"/>
        </w:rPr>
        <w:t>году:-</w:t>
      </w:r>
      <w:proofErr w:type="gramEnd"/>
      <w:r w:rsidR="00C2127B">
        <w:rPr>
          <w:rFonts w:ascii="Times New Roman" w:hAnsi="Times New Roman" w:cs="Times New Roman"/>
          <w:sz w:val="28"/>
          <w:szCs w:val="28"/>
        </w:rPr>
        <w:t xml:space="preserve">произведен </w:t>
      </w:r>
      <w:r w:rsidRPr="00D60213">
        <w:rPr>
          <w:rFonts w:ascii="Times New Roman" w:hAnsi="Times New Roman" w:cs="Times New Roman"/>
          <w:sz w:val="28"/>
          <w:szCs w:val="28"/>
        </w:rPr>
        <w:t xml:space="preserve">капитальный ремонт </w:t>
      </w:r>
      <w:proofErr w:type="spellStart"/>
      <w:r w:rsidRPr="00D60213">
        <w:rPr>
          <w:rFonts w:ascii="Times New Roman" w:hAnsi="Times New Roman" w:cs="Times New Roman"/>
          <w:sz w:val="28"/>
          <w:szCs w:val="28"/>
        </w:rPr>
        <w:t>ФАПа</w:t>
      </w:r>
      <w:proofErr w:type="spellEnd"/>
      <w:r w:rsidRPr="00D60213">
        <w:rPr>
          <w:rFonts w:ascii="Times New Roman" w:hAnsi="Times New Roman" w:cs="Times New Roman"/>
          <w:sz w:val="28"/>
          <w:szCs w:val="28"/>
        </w:rPr>
        <w:t xml:space="preserve"> с. </w:t>
      </w:r>
      <w:proofErr w:type="spellStart"/>
      <w:r w:rsidRPr="00D60213">
        <w:rPr>
          <w:rFonts w:ascii="Times New Roman" w:hAnsi="Times New Roman" w:cs="Times New Roman"/>
          <w:sz w:val="28"/>
          <w:szCs w:val="28"/>
        </w:rPr>
        <w:t>Яман</w:t>
      </w:r>
      <w:proofErr w:type="spellEnd"/>
      <w:r w:rsidRPr="00D60213">
        <w:rPr>
          <w:rFonts w:ascii="Times New Roman" w:hAnsi="Times New Roman" w:cs="Times New Roman"/>
          <w:sz w:val="28"/>
          <w:szCs w:val="28"/>
        </w:rPr>
        <w:t>,</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приобретено 8 единиц санитарного транспорта, из них 2 автомобиля «Газель», в </w:t>
      </w:r>
      <w:proofErr w:type="spellStart"/>
      <w:r w:rsidRPr="00D60213">
        <w:rPr>
          <w:rFonts w:ascii="Times New Roman" w:hAnsi="Times New Roman" w:cs="Times New Roman"/>
          <w:sz w:val="28"/>
          <w:szCs w:val="28"/>
        </w:rPr>
        <w:t>т.ч</w:t>
      </w:r>
      <w:proofErr w:type="spellEnd"/>
      <w:r w:rsidRPr="00D60213">
        <w:rPr>
          <w:rFonts w:ascii="Times New Roman" w:hAnsi="Times New Roman" w:cs="Times New Roman"/>
          <w:sz w:val="28"/>
          <w:szCs w:val="28"/>
        </w:rPr>
        <w:t>. автомобиль «Газель-</w:t>
      </w:r>
      <w:proofErr w:type="spellStart"/>
      <w:r w:rsidRPr="00D60213">
        <w:rPr>
          <w:rFonts w:ascii="Times New Roman" w:hAnsi="Times New Roman" w:cs="Times New Roman"/>
          <w:sz w:val="28"/>
          <w:szCs w:val="28"/>
        </w:rPr>
        <w:t>next</w:t>
      </w:r>
      <w:proofErr w:type="spellEnd"/>
      <w:r w:rsidRPr="00D60213">
        <w:rPr>
          <w:rFonts w:ascii="Times New Roman" w:hAnsi="Times New Roman" w:cs="Times New Roman"/>
          <w:sz w:val="28"/>
          <w:szCs w:val="28"/>
        </w:rPr>
        <w:t>». Для медицинского обслуживания врачебных амбулаторий и фельдшерско-акушерских пунктов 5 автомобилей (</w:t>
      </w:r>
      <w:proofErr w:type="spellStart"/>
      <w:r w:rsidRPr="00D60213">
        <w:rPr>
          <w:rFonts w:ascii="Times New Roman" w:hAnsi="Times New Roman" w:cs="Times New Roman"/>
          <w:sz w:val="28"/>
          <w:szCs w:val="28"/>
        </w:rPr>
        <w:t>Оглухинская</w:t>
      </w:r>
      <w:proofErr w:type="spellEnd"/>
      <w:r w:rsidRPr="00D60213">
        <w:rPr>
          <w:rFonts w:ascii="Times New Roman" w:hAnsi="Times New Roman" w:cs="Times New Roman"/>
          <w:sz w:val="28"/>
          <w:szCs w:val="28"/>
        </w:rPr>
        <w:t xml:space="preserve"> СА, </w:t>
      </w:r>
      <w:proofErr w:type="spellStart"/>
      <w:r w:rsidRPr="00D60213">
        <w:rPr>
          <w:rFonts w:ascii="Times New Roman" w:hAnsi="Times New Roman" w:cs="Times New Roman"/>
          <w:sz w:val="28"/>
          <w:szCs w:val="28"/>
        </w:rPr>
        <w:t>Новокарасукская</w:t>
      </w:r>
      <w:proofErr w:type="spellEnd"/>
      <w:r w:rsidRPr="00D60213">
        <w:rPr>
          <w:rFonts w:ascii="Times New Roman" w:hAnsi="Times New Roman" w:cs="Times New Roman"/>
          <w:sz w:val="28"/>
          <w:szCs w:val="28"/>
        </w:rPr>
        <w:t xml:space="preserve"> СА, </w:t>
      </w:r>
      <w:proofErr w:type="spellStart"/>
      <w:r w:rsidRPr="00D60213">
        <w:rPr>
          <w:rFonts w:ascii="Times New Roman" w:hAnsi="Times New Roman" w:cs="Times New Roman"/>
          <w:sz w:val="28"/>
          <w:szCs w:val="28"/>
        </w:rPr>
        <w:t>Зиминская</w:t>
      </w:r>
      <w:proofErr w:type="spellEnd"/>
      <w:r w:rsidRPr="00D60213">
        <w:rPr>
          <w:rFonts w:ascii="Times New Roman" w:hAnsi="Times New Roman" w:cs="Times New Roman"/>
          <w:sz w:val="28"/>
          <w:szCs w:val="28"/>
        </w:rPr>
        <w:t xml:space="preserve"> СА, </w:t>
      </w:r>
      <w:proofErr w:type="spellStart"/>
      <w:r w:rsidRPr="00D60213">
        <w:rPr>
          <w:rFonts w:ascii="Times New Roman" w:hAnsi="Times New Roman" w:cs="Times New Roman"/>
          <w:sz w:val="28"/>
          <w:szCs w:val="28"/>
        </w:rPr>
        <w:t>Толоконцевский</w:t>
      </w:r>
      <w:proofErr w:type="spellEnd"/>
      <w:r w:rsidRPr="00D60213">
        <w:rPr>
          <w:rFonts w:ascii="Times New Roman" w:hAnsi="Times New Roman" w:cs="Times New Roman"/>
          <w:sz w:val="28"/>
          <w:szCs w:val="28"/>
        </w:rPr>
        <w:t xml:space="preserve"> ФАП, </w:t>
      </w:r>
      <w:proofErr w:type="spellStart"/>
      <w:r w:rsidRPr="00D60213">
        <w:rPr>
          <w:rFonts w:ascii="Times New Roman" w:hAnsi="Times New Roman" w:cs="Times New Roman"/>
          <w:sz w:val="28"/>
          <w:szCs w:val="28"/>
        </w:rPr>
        <w:t>Рыжковский</w:t>
      </w:r>
      <w:proofErr w:type="spellEnd"/>
      <w:r w:rsidRPr="00D60213">
        <w:rPr>
          <w:rFonts w:ascii="Times New Roman" w:hAnsi="Times New Roman" w:cs="Times New Roman"/>
          <w:sz w:val="28"/>
          <w:szCs w:val="28"/>
        </w:rPr>
        <w:t xml:space="preserve"> ФАП). автомобиль УАЗ для скорой медицинской помощи.</w:t>
      </w:r>
    </w:p>
    <w:p w:rsidR="00D60213" w:rsidRPr="00D60213" w:rsidRDefault="00D60213" w:rsidP="00C2127B">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 УЗИ аппарат S40,ушиватель хирургический УО-60.</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В 2022 году автомобиль «ЛАДА-ГРАНТА» для доставки пациентов.</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lastRenderedPageBreak/>
        <w:t xml:space="preserve">В 2023 году построено 4 модульных ФАП в с. Новокарасук, с. </w:t>
      </w:r>
      <w:proofErr w:type="spellStart"/>
      <w:r w:rsidRPr="00D60213">
        <w:rPr>
          <w:rFonts w:ascii="Times New Roman" w:hAnsi="Times New Roman" w:cs="Times New Roman"/>
          <w:sz w:val="28"/>
          <w:szCs w:val="28"/>
        </w:rPr>
        <w:t>Оглухино</w:t>
      </w:r>
      <w:proofErr w:type="spellEnd"/>
      <w:r w:rsidRPr="00D60213">
        <w:rPr>
          <w:rFonts w:ascii="Times New Roman" w:hAnsi="Times New Roman" w:cs="Times New Roman"/>
          <w:sz w:val="28"/>
          <w:szCs w:val="28"/>
        </w:rPr>
        <w:t xml:space="preserve">, с. </w:t>
      </w:r>
      <w:proofErr w:type="spellStart"/>
      <w:r w:rsidRPr="00D60213">
        <w:rPr>
          <w:rFonts w:ascii="Times New Roman" w:hAnsi="Times New Roman" w:cs="Times New Roman"/>
          <w:sz w:val="28"/>
          <w:szCs w:val="28"/>
        </w:rPr>
        <w:t>Паново</w:t>
      </w:r>
      <w:proofErr w:type="spellEnd"/>
      <w:r w:rsidRPr="00D60213">
        <w:rPr>
          <w:rFonts w:ascii="Times New Roman" w:hAnsi="Times New Roman" w:cs="Times New Roman"/>
          <w:sz w:val="28"/>
          <w:szCs w:val="28"/>
        </w:rPr>
        <w:t xml:space="preserve">, с. </w:t>
      </w:r>
      <w:proofErr w:type="spellStart"/>
      <w:r w:rsidRPr="00D60213">
        <w:rPr>
          <w:rFonts w:ascii="Times New Roman" w:hAnsi="Times New Roman" w:cs="Times New Roman"/>
          <w:sz w:val="28"/>
          <w:szCs w:val="28"/>
        </w:rPr>
        <w:t>Китерма</w:t>
      </w:r>
      <w:proofErr w:type="spellEnd"/>
      <w:r w:rsidRPr="00D60213">
        <w:rPr>
          <w:rFonts w:ascii="Times New Roman" w:hAnsi="Times New Roman" w:cs="Times New Roman"/>
          <w:sz w:val="28"/>
          <w:szCs w:val="28"/>
        </w:rPr>
        <w:t xml:space="preserve">, примерная стоимость одного ФАП – 10 </w:t>
      </w:r>
      <w:proofErr w:type="spellStart"/>
      <w:r w:rsidRPr="00D60213">
        <w:rPr>
          <w:rFonts w:ascii="Times New Roman" w:hAnsi="Times New Roman" w:cs="Times New Roman"/>
          <w:sz w:val="28"/>
          <w:szCs w:val="28"/>
        </w:rPr>
        <w:t>млн.руб</w:t>
      </w:r>
      <w:proofErr w:type="spellEnd"/>
      <w:r w:rsidRPr="00D60213">
        <w:rPr>
          <w:rFonts w:ascii="Times New Roman" w:hAnsi="Times New Roman" w:cs="Times New Roman"/>
          <w:sz w:val="28"/>
          <w:szCs w:val="28"/>
        </w:rPr>
        <w:t xml:space="preserve">. </w:t>
      </w:r>
      <w:proofErr w:type="spellStart"/>
      <w:r w:rsidRPr="00D60213">
        <w:rPr>
          <w:rFonts w:ascii="Times New Roman" w:hAnsi="Times New Roman" w:cs="Times New Roman"/>
          <w:sz w:val="28"/>
          <w:szCs w:val="28"/>
        </w:rPr>
        <w:t>ФАПы</w:t>
      </w:r>
      <w:proofErr w:type="spellEnd"/>
      <w:r w:rsidRPr="00D60213">
        <w:rPr>
          <w:rFonts w:ascii="Times New Roman" w:hAnsi="Times New Roman" w:cs="Times New Roman"/>
          <w:sz w:val="28"/>
          <w:szCs w:val="28"/>
        </w:rPr>
        <w:t xml:space="preserve"> будут оснащены необходимым оборудованием и медицинскими изделиями в соответствии с требованиями законодательства. В оснащение каждого ФАП входит:</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Рабочее место врача (фельдшера) с персональным компьютером и выходом в информационно-телекоммуникационную сеть "Интернет"</w:t>
      </w:r>
      <w:r w:rsidR="00C2127B">
        <w:rPr>
          <w:rFonts w:ascii="Times New Roman" w:hAnsi="Times New Roman" w:cs="Times New Roman"/>
          <w:sz w:val="28"/>
          <w:szCs w:val="28"/>
        </w:rPr>
        <w:t>,</w:t>
      </w:r>
      <w:r w:rsidRPr="00D60213">
        <w:rPr>
          <w:rFonts w:ascii="Times New Roman" w:hAnsi="Times New Roman" w:cs="Times New Roman"/>
          <w:sz w:val="28"/>
          <w:szCs w:val="28"/>
        </w:rPr>
        <w:t xml:space="preserve"> медицинская мебель;</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ЭКГ-аппарат, дефибриллятор, </w:t>
      </w:r>
      <w:proofErr w:type="spellStart"/>
      <w:r w:rsidRPr="00D60213">
        <w:rPr>
          <w:rFonts w:ascii="Times New Roman" w:hAnsi="Times New Roman" w:cs="Times New Roman"/>
          <w:sz w:val="28"/>
          <w:szCs w:val="28"/>
        </w:rPr>
        <w:t>пульсоксиметр</w:t>
      </w:r>
      <w:proofErr w:type="spellEnd"/>
      <w:r w:rsidRPr="00D60213">
        <w:rPr>
          <w:rFonts w:ascii="Times New Roman" w:hAnsi="Times New Roman" w:cs="Times New Roman"/>
          <w:sz w:val="28"/>
          <w:szCs w:val="28"/>
        </w:rPr>
        <w:t xml:space="preserve">, спирометр, медицинский холодильник для хранения лекарственных препаратов и вакцин, бактерицидные лампы, </w:t>
      </w:r>
      <w:proofErr w:type="spellStart"/>
      <w:r w:rsidRPr="00D60213">
        <w:rPr>
          <w:rFonts w:ascii="Times New Roman" w:hAnsi="Times New Roman" w:cs="Times New Roman"/>
          <w:sz w:val="28"/>
          <w:szCs w:val="28"/>
        </w:rPr>
        <w:t>пеленальный</w:t>
      </w:r>
      <w:proofErr w:type="spellEnd"/>
      <w:r w:rsidRPr="00D60213">
        <w:rPr>
          <w:rFonts w:ascii="Times New Roman" w:hAnsi="Times New Roman" w:cs="Times New Roman"/>
          <w:sz w:val="28"/>
          <w:szCs w:val="28"/>
        </w:rPr>
        <w:t xml:space="preserve"> стол, анализатор уровня сахара крови портативный с тест-полосками, анализатор гемоглобина крови или тест-системы для определения уровня гемоглобина крови, экспресс-анализатор уровня холестерина в крови портативный, тонометр для измерения внутриглазного давления.</w:t>
      </w:r>
    </w:p>
    <w:p w:rsidR="00D60213" w:rsidRPr="00D60213"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автомобиль УАЗ (с. </w:t>
      </w:r>
      <w:proofErr w:type="spellStart"/>
      <w:r w:rsidRPr="00D60213">
        <w:rPr>
          <w:rFonts w:ascii="Times New Roman" w:hAnsi="Times New Roman" w:cs="Times New Roman"/>
          <w:sz w:val="28"/>
          <w:szCs w:val="28"/>
        </w:rPr>
        <w:t>Паново</w:t>
      </w:r>
      <w:proofErr w:type="spellEnd"/>
      <w:r w:rsidRPr="00D60213">
        <w:rPr>
          <w:rFonts w:ascii="Times New Roman" w:hAnsi="Times New Roman" w:cs="Times New Roman"/>
          <w:sz w:val="28"/>
          <w:szCs w:val="28"/>
        </w:rPr>
        <w:t xml:space="preserve">).  </w:t>
      </w:r>
    </w:p>
    <w:p w:rsidR="00D872A4" w:rsidRDefault="00D60213" w:rsidP="00D60213">
      <w:pPr>
        <w:spacing w:after="0" w:line="240" w:lineRule="auto"/>
        <w:ind w:firstLine="709"/>
        <w:contextualSpacing/>
        <w:jc w:val="both"/>
        <w:rPr>
          <w:rFonts w:ascii="Times New Roman" w:hAnsi="Times New Roman" w:cs="Times New Roman"/>
          <w:sz w:val="28"/>
          <w:szCs w:val="28"/>
        </w:rPr>
      </w:pPr>
      <w:r w:rsidRPr="00D60213">
        <w:rPr>
          <w:rFonts w:ascii="Times New Roman" w:hAnsi="Times New Roman" w:cs="Times New Roman"/>
          <w:sz w:val="28"/>
          <w:szCs w:val="28"/>
        </w:rPr>
        <w:t xml:space="preserve">        В 2024 году проведен ремонт взрослой поликлиники ЦРБ (ремонт входной группы, косметический ремонт, замена осветительных приборов, установка подъемного оборудования для маломобильных пациентов).</w:t>
      </w:r>
    </w:p>
    <w:p w:rsidR="00021A47" w:rsidRPr="00021A47" w:rsidRDefault="00021A47" w:rsidP="00401E2A">
      <w:pPr>
        <w:tabs>
          <w:tab w:val="left" w:pos="709"/>
        </w:tabs>
        <w:spacing w:after="0" w:line="240" w:lineRule="auto"/>
        <w:ind w:firstLine="709"/>
        <w:contextualSpacing/>
        <w:jc w:val="both"/>
        <w:rPr>
          <w:rFonts w:ascii="Times New Roman" w:hAnsi="Times New Roman" w:cs="Times New Roman"/>
          <w:b/>
          <w:bCs/>
          <w:sz w:val="28"/>
          <w:szCs w:val="28"/>
          <w:u w:val="single"/>
        </w:rPr>
      </w:pPr>
      <w:r w:rsidRPr="00021A47">
        <w:rPr>
          <w:rFonts w:ascii="Times New Roman" w:hAnsi="Times New Roman" w:cs="Times New Roman"/>
          <w:b/>
          <w:bCs/>
          <w:sz w:val="28"/>
          <w:szCs w:val="28"/>
          <w:u w:val="single"/>
        </w:rPr>
        <w:t>Физическая культура и спорт</w:t>
      </w:r>
      <w:r w:rsidR="000647A7" w:rsidRPr="00021A47">
        <w:rPr>
          <w:rFonts w:ascii="Times New Roman" w:hAnsi="Times New Roman" w:cs="Times New Roman"/>
          <w:b/>
          <w:bCs/>
          <w:sz w:val="28"/>
          <w:szCs w:val="28"/>
          <w:u w:val="single"/>
        </w:rPr>
        <w:tab/>
      </w:r>
    </w:p>
    <w:p w:rsidR="000647A7" w:rsidRPr="007F5157" w:rsidRDefault="000647A7" w:rsidP="00401E2A">
      <w:pPr>
        <w:tabs>
          <w:tab w:val="left" w:pos="709"/>
        </w:tabs>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w:t>
      </w:r>
      <w:proofErr w:type="spellStart"/>
      <w:r w:rsidRPr="007F5157">
        <w:rPr>
          <w:rFonts w:ascii="Times New Roman" w:hAnsi="Times New Roman" w:cs="Times New Roman"/>
          <w:sz w:val="28"/>
          <w:szCs w:val="28"/>
        </w:rPr>
        <w:t>Крутинском</w:t>
      </w:r>
      <w:proofErr w:type="spellEnd"/>
      <w:r w:rsidRPr="007F5157">
        <w:rPr>
          <w:rFonts w:ascii="Times New Roman" w:hAnsi="Times New Roman" w:cs="Times New Roman"/>
          <w:sz w:val="28"/>
          <w:szCs w:val="28"/>
        </w:rPr>
        <w:t xml:space="preserve"> районе созданы благоприятные условия для занятия физической культурой: 12 спортивных залов, 5 плоскостных спортивных площадок. В достаточном количестве имеется спортивного оборудования и инвентаря для качественного проведения уроков физической культуры и внеурочной деятельности. Ежегодно пополняется материально-спортивная база образовательных организаций. </w:t>
      </w:r>
    </w:p>
    <w:p w:rsidR="000647A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t xml:space="preserve">Школьные спортивные клубы  являются центром  управления спортивно-массовой, оздоровительной работы с детьми, родителями, </w:t>
      </w:r>
      <w:r w:rsidRPr="007F5157">
        <w:rPr>
          <w:rFonts w:ascii="Times New Roman" w:hAnsi="Times New Roman" w:cs="Times New Roman"/>
          <w:color w:val="000000"/>
          <w:sz w:val="28"/>
          <w:szCs w:val="28"/>
        </w:rPr>
        <w:br/>
        <w:t xml:space="preserve">педагогическими работниками. Школьные клубы организуют работу в течение учебного года и в каникулярное время. </w:t>
      </w:r>
      <w:r w:rsidRPr="007F5157">
        <w:rPr>
          <w:rFonts w:ascii="Times New Roman" w:hAnsi="Times New Roman" w:cs="Times New Roman"/>
          <w:color w:val="000000"/>
          <w:sz w:val="28"/>
          <w:szCs w:val="28"/>
        </w:rPr>
        <w:br/>
      </w:r>
      <w:r w:rsidRPr="007F5157">
        <w:rPr>
          <w:rFonts w:ascii="Times New Roman" w:hAnsi="Times New Roman" w:cs="Times New Roman"/>
          <w:sz w:val="28"/>
          <w:szCs w:val="28"/>
        </w:rPr>
        <w:tab/>
      </w:r>
      <w:r w:rsidRPr="007F5157">
        <w:rPr>
          <w:rFonts w:ascii="Times New Roman" w:hAnsi="Times New Roman" w:cs="Times New Roman"/>
          <w:color w:val="000000"/>
          <w:sz w:val="28"/>
          <w:szCs w:val="28"/>
        </w:rPr>
        <w:t>На базе МБОУ ДО «Детский оздоровительно-образовательный (профильный) центр» действует муниципальный центр тестирования по сдаче нормативов ГТО. В  20</w:t>
      </w:r>
      <w:r w:rsidR="00FA067D" w:rsidRPr="007F5157">
        <w:rPr>
          <w:rFonts w:ascii="Times New Roman" w:hAnsi="Times New Roman" w:cs="Times New Roman"/>
          <w:color w:val="000000"/>
          <w:sz w:val="28"/>
          <w:szCs w:val="28"/>
        </w:rPr>
        <w:t>24</w:t>
      </w:r>
      <w:r w:rsidRPr="007F5157">
        <w:rPr>
          <w:rFonts w:ascii="Times New Roman" w:hAnsi="Times New Roman" w:cs="Times New Roman"/>
          <w:color w:val="000000"/>
          <w:sz w:val="28"/>
          <w:szCs w:val="28"/>
        </w:rPr>
        <w:t xml:space="preserve"> году в центре тестирования сдали нормативы ГТО </w:t>
      </w:r>
      <w:r w:rsidR="00FA067D" w:rsidRPr="007F5157">
        <w:rPr>
          <w:rFonts w:ascii="Times New Roman" w:hAnsi="Times New Roman" w:cs="Times New Roman"/>
          <w:color w:val="000000"/>
          <w:sz w:val="28"/>
          <w:szCs w:val="28"/>
        </w:rPr>
        <w:t>2</w:t>
      </w:r>
      <w:r w:rsidRPr="007F5157">
        <w:rPr>
          <w:rFonts w:ascii="Times New Roman" w:hAnsi="Times New Roman" w:cs="Times New Roman"/>
          <w:color w:val="000000"/>
          <w:sz w:val="28"/>
          <w:szCs w:val="28"/>
        </w:rPr>
        <w:t xml:space="preserve">36 человек. </w:t>
      </w:r>
    </w:p>
    <w:p w:rsidR="00D940BA" w:rsidRPr="00D940BA" w:rsidRDefault="00D940BA" w:rsidP="00401E2A">
      <w:pPr>
        <w:spacing w:after="0" w:line="240" w:lineRule="auto"/>
        <w:ind w:firstLine="709"/>
        <w:contextualSpacing/>
        <w:jc w:val="both"/>
        <w:rPr>
          <w:rFonts w:ascii="Times New Roman" w:hAnsi="Times New Roman" w:cs="Times New Roman"/>
          <w:b/>
          <w:bCs/>
          <w:color w:val="000000"/>
          <w:sz w:val="28"/>
          <w:szCs w:val="28"/>
          <w:u w:val="single"/>
        </w:rPr>
      </w:pPr>
      <w:r w:rsidRPr="00D940BA">
        <w:rPr>
          <w:rFonts w:ascii="Times New Roman" w:hAnsi="Times New Roman" w:cs="Times New Roman"/>
          <w:b/>
          <w:bCs/>
          <w:color w:val="000000"/>
          <w:sz w:val="28"/>
          <w:szCs w:val="28"/>
          <w:u w:val="single"/>
        </w:rPr>
        <w:t>Патриотическое воспитание молодежи</w:t>
      </w:r>
    </w:p>
    <w:p w:rsidR="000647A7" w:rsidRPr="007F5157" w:rsidRDefault="00592E5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Большое внимание уделяется патриотическому воспитанию подрастающего поколения. </w:t>
      </w:r>
      <w:r w:rsidR="000647A7" w:rsidRPr="007F5157">
        <w:rPr>
          <w:rFonts w:ascii="Times New Roman" w:hAnsi="Times New Roman" w:cs="Times New Roman"/>
          <w:sz w:val="28"/>
          <w:szCs w:val="28"/>
        </w:rPr>
        <w:t xml:space="preserve">В </w:t>
      </w:r>
      <w:proofErr w:type="spellStart"/>
      <w:r w:rsidR="000647A7" w:rsidRPr="007F5157">
        <w:rPr>
          <w:rFonts w:ascii="Times New Roman" w:hAnsi="Times New Roman" w:cs="Times New Roman"/>
          <w:sz w:val="28"/>
          <w:szCs w:val="28"/>
        </w:rPr>
        <w:t>Крутинском</w:t>
      </w:r>
      <w:proofErr w:type="spellEnd"/>
      <w:r w:rsidR="000647A7" w:rsidRPr="007F5157">
        <w:rPr>
          <w:rFonts w:ascii="Times New Roman" w:hAnsi="Times New Roman" w:cs="Times New Roman"/>
          <w:sz w:val="28"/>
          <w:szCs w:val="28"/>
        </w:rPr>
        <w:t xml:space="preserve"> муниципальном районе продолжают функционировать 1</w:t>
      </w:r>
      <w:r w:rsidR="00FA067D" w:rsidRPr="007F5157">
        <w:rPr>
          <w:rFonts w:ascii="Times New Roman" w:hAnsi="Times New Roman" w:cs="Times New Roman"/>
          <w:sz w:val="28"/>
          <w:szCs w:val="28"/>
        </w:rPr>
        <w:t xml:space="preserve">2 </w:t>
      </w:r>
      <w:r w:rsidR="000647A7" w:rsidRPr="007F5157">
        <w:rPr>
          <w:rFonts w:ascii="Times New Roman" w:hAnsi="Times New Roman" w:cs="Times New Roman"/>
          <w:sz w:val="28"/>
          <w:szCs w:val="28"/>
        </w:rPr>
        <w:t xml:space="preserve">кадетских классов на базе </w:t>
      </w:r>
      <w:r w:rsidRPr="007F5157">
        <w:rPr>
          <w:rFonts w:ascii="Times New Roman" w:hAnsi="Times New Roman" w:cs="Times New Roman"/>
          <w:sz w:val="28"/>
          <w:szCs w:val="28"/>
        </w:rPr>
        <w:t>12</w:t>
      </w:r>
      <w:r w:rsidR="000647A7" w:rsidRPr="007F5157">
        <w:rPr>
          <w:rFonts w:ascii="Times New Roman" w:hAnsi="Times New Roman" w:cs="Times New Roman"/>
          <w:sz w:val="28"/>
          <w:szCs w:val="28"/>
        </w:rPr>
        <w:t xml:space="preserve"> общеобразовательных организаций, в которых обучается  </w:t>
      </w:r>
      <w:r w:rsidRPr="007F5157">
        <w:rPr>
          <w:rFonts w:ascii="Times New Roman" w:hAnsi="Times New Roman" w:cs="Times New Roman"/>
          <w:sz w:val="28"/>
          <w:szCs w:val="28"/>
        </w:rPr>
        <w:t>211</w:t>
      </w:r>
      <w:r w:rsidR="000647A7" w:rsidRPr="007F5157">
        <w:rPr>
          <w:rFonts w:ascii="Times New Roman" w:hAnsi="Times New Roman" w:cs="Times New Roman"/>
          <w:sz w:val="28"/>
          <w:szCs w:val="28"/>
        </w:rPr>
        <w:t xml:space="preserve">человек. </w:t>
      </w:r>
    </w:p>
    <w:p w:rsidR="000647A7" w:rsidRPr="007F5157" w:rsidRDefault="00592E5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Ежегодно</w:t>
      </w:r>
      <w:r w:rsidR="000647A7" w:rsidRPr="007F5157">
        <w:rPr>
          <w:rFonts w:ascii="Times New Roman" w:hAnsi="Times New Roman" w:cs="Times New Roman"/>
          <w:sz w:val="28"/>
          <w:szCs w:val="28"/>
        </w:rPr>
        <w:t xml:space="preserve"> пров</w:t>
      </w:r>
      <w:r w:rsidRPr="007F5157">
        <w:rPr>
          <w:rFonts w:ascii="Times New Roman" w:hAnsi="Times New Roman" w:cs="Times New Roman"/>
          <w:sz w:val="28"/>
          <w:szCs w:val="28"/>
        </w:rPr>
        <w:t>одится</w:t>
      </w:r>
      <w:r w:rsidR="000647A7" w:rsidRPr="007F5157">
        <w:rPr>
          <w:rFonts w:ascii="Times New Roman" w:hAnsi="Times New Roman" w:cs="Times New Roman"/>
          <w:sz w:val="28"/>
          <w:szCs w:val="28"/>
        </w:rPr>
        <w:t xml:space="preserve"> </w:t>
      </w:r>
      <w:proofErr w:type="spellStart"/>
      <w:r w:rsidR="000647A7" w:rsidRPr="007F5157">
        <w:rPr>
          <w:rFonts w:ascii="Times New Roman" w:hAnsi="Times New Roman" w:cs="Times New Roman"/>
          <w:sz w:val="28"/>
          <w:szCs w:val="28"/>
        </w:rPr>
        <w:t>муниципальн</w:t>
      </w:r>
      <w:r w:rsidRPr="007F5157">
        <w:rPr>
          <w:rFonts w:ascii="Times New Roman" w:hAnsi="Times New Roman" w:cs="Times New Roman"/>
          <w:sz w:val="28"/>
          <w:szCs w:val="28"/>
        </w:rPr>
        <w:t>ый</w:t>
      </w:r>
      <w:r w:rsidR="000647A7" w:rsidRPr="007F5157">
        <w:rPr>
          <w:rFonts w:ascii="Times New Roman" w:hAnsi="Times New Roman" w:cs="Times New Roman"/>
          <w:sz w:val="28"/>
          <w:szCs w:val="28"/>
        </w:rPr>
        <w:t>кадетск</w:t>
      </w:r>
      <w:r w:rsidRPr="007F5157">
        <w:rPr>
          <w:rFonts w:ascii="Times New Roman" w:hAnsi="Times New Roman" w:cs="Times New Roman"/>
          <w:sz w:val="28"/>
          <w:szCs w:val="28"/>
        </w:rPr>
        <w:t>ий</w:t>
      </w:r>
      <w:proofErr w:type="spellEnd"/>
      <w:r w:rsidR="000647A7" w:rsidRPr="007F5157">
        <w:rPr>
          <w:rFonts w:ascii="Times New Roman" w:hAnsi="Times New Roman" w:cs="Times New Roman"/>
          <w:sz w:val="28"/>
          <w:szCs w:val="28"/>
        </w:rPr>
        <w:t xml:space="preserve">  слет «Растим патриотов Крутинского района». Гостями слета по традиции </w:t>
      </w:r>
      <w:r w:rsidRPr="007F5157">
        <w:rPr>
          <w:rFonts w:ascii="Times New Roman" w:hAnsi="Times New Roman" w:cs="Times New Roman"/>
          <w:sz w:val="28"/>
          <w:szCs w:val="28"/>
        </w:rPr>
        <w:t>являются</w:t>
      </w:r>
      <w:r w:rsidR="000647A7" w:rsidRPr="007F5157">
        <w:rPr>
          <w:rFonts w:ascii="Times New Roman" w:hAnsi="Times New Roman" w:cs="Times New Roman"/>
          <w:sz w:val="28"/>
          <w:szCs w:val="28"/>
        </w:rPr>
        <w:t xml:space="preserve"> офицеры и военнослужащие различных служб </w:t>
      </w:r>
      <w:proofErr w:type="spellStart"/>
      <w:r w:rsidR="000647A7" w:rsidRPr="007F5157">
        <w:rPr>
          <w:rFonts w:ascii="Times New Roman" w:hAnsi="Times New Roman" w:cs="Times New Roman"/>
          <w:sz w:val="28"/>
          <w:szCs w:val="28"/>
        </w:rPr>
        <w:t>г.Омска</w:t>
      </w:r>
      <w:proofErr w:type="spellEnd"/>
      <w:r w:rsidR="000647A7" w:rsidRPr="007F5157">
        <w:rPr>
          <w:rFonts w:ascii="Times New Roman" w:hAnsi="Times New Roman" w:cs="Times New Roman"/>
          <w:sz w:val="28"/>
          <w:szCs w:val="28"/>
        </w:rPr>
        <w:t xml:space="preserve"> и Омской области.</w:t>
      </w:r>
    </w:p>
    <w:p w:rsidR="000647A7" w:rsidRDefault="000647A7" w:rsidP="00401E2A">
      <w:pPr>
        <w:pStyle w:val="1"/>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Формированию у участников образовательного процесса гражданственности и патриотизма способств</w:t>
      </w:r>
      <w:r w:rsidR="00592E57" w:rsidRPr="007F5157">
        <w:rPr>
          <w:rFonts w:ascii="Times New Roman" w:hAnsi="Times New Roman" w:cs="Times New Roman"/>
          <w:sz w:val="28"/>
          <w:szCs w:val="28"/>
        </w:rPr>
        <w:t>уют</w:t>
      </w:r>
      <w:r w:rsidRPr="007F5157">
        <w:rPr>
          <w:rFonts w:ascii="Times New Roman" w:hAnsi="Times New Roman" w:cs="Times New Roman"/>
          <w:sz w:val="28"/>
          <w:szCs w:val="28"/>
        </w:rPr>
        <w:t xml:space="preserve"> муниципальные и региональные конкурсы, мероприятия.</w:t>
      </w:r>
    </w:p>
    <w:p w:rsidR="00D940BA" w:rsidRPr="00D940BA" w:rsidRDefault="00D940BA" w:rsidP="00401E2A">
      <w:pPr>
        <w:pStyle w:val="1"/>
        <w:ind w:firstLine="709"/>
        <w:contextualSpacing/>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Экологическое и т</w:t>
      </w:r>
      <w:r w:rsidRPr="00D940BA">
        <w:rPr>
          <w:rFonts w:ascii="Times New Roman" w:hAnsi="Times New Roman" w:cs="Times New Roman"/>
          <w:b/>
          <w:bCs/>
          <w:sz w:val="28"/>
          <w:szCs w:val="28"/>
          <w:u w:val="single"/>
        </w:rPr>
        <w:t>рудовое воспитание</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Реализуется муниципальный проект «Агро-Крут!» В проект вовлечены все 12 общеобразовательных организаций района с 1 по 11 классы и 7 детских садов.</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Для этого за последние </w:t>
      </w:r>
      <w:r w:rsidR="00592E57" w:rsidRPr="007F5157">
        <w:rPr>
          <w:rFonts w:ascii="Times New Roman" w:hAnsi="Times New Roman" w:cs="Times New Roman"/>
          <w:sz w:val="28"/>
          <w:szCs w:val="28"/>
        </w:rPr>
        <w:t>8</w:t>
      </w:r>
      <w:r w:rsidRPr="007F5157">
        <w:rPr>
          <w:rFonts w:ascii="Times New Roman" w:hAnsi="Times New Roman" w:cs="Times New Roman"/>
          <w:sz w:val="28"/>
          <w:szCs w:val="28"/>
        </w:rPr>
        <w:t xml:space="preserve"> лет (2015 – 20</w:t>
      </w:r>
      <w:r w:rsidR="00592E57" w:rsidRPr="007F5157">
        <w:rPr>
          <w:rFonts w:ascii="Times New Roman" w:hAnsi="Times New Roman" w:cs="Times New Roman"/>
          <w:sz w:val="28"/>
          <w:szCs w:val="28"/>
        </w:rPr>
        <w:t>23</w:t>
      </w:r>
      <w:r w:rsidR="00772957">
        <w:rPr>
          <w:rFonts w:ascii="Times New Roman" w:hAnsi="Times New Roman" w:cs="Times New Roman"/>
          <w:sz w:val="28"/>
          <w:szCs w:val="28"/>
        </w:rPr>
        <w:t xml:space="preserve">) </w:t>
      </w:r>
      <w:r w:rsidRPr="007F5157">
        <w:rPr>
          <w:rFonts w:ascii="Times New Roman" w:hAnsi="Times New Roman" w:cs="Times New Roman"/>
          <w:sz w:val="28"/>
          <w:szCs w:val="28"/>
        </w:rPr>
        <w:t>муниципалитет создал ряд условий:</w:t>
      </w:r>
    </w:p>
    <w:p w:rsidR="000647A7" w:rsidRPr="007F5157" w:rsidRDefault="000647A7" w:rsidP="00401E2A">
      <w:pPr>
        <w:numPr>
          <w:ilvl w:val="0"/>
          <w:numId w:val="3"/>
        </w:numPr>
        <w:tabs>
          <w:tab w:val="num" w:pos="284"/>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отвели в пользование школам 15 га земли;</w:t>
      </w:r>
    </w:p>
    <w:p w:rsidR="000647A7" w:rsidRPr="007F5157" w:rsidRDefault="000647A7" w:rsidP="00401E2A">
      <w:pPr>
        <w:numPr>
          <w:ilvl w:val="0"/>
          <w:numId w:val="3"/>
        </w:numPr>
        <w:tabs>
          <w:tab w:val="num" w:pos="0"/>
        </w:tabs>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каждую школу купили  теплицы, технику, мотоблоки с полным комплектом навесного оборудования (тележка, плуг, окучник, </w:t>
      </w:r>
      <w:proofErr w:type="spellStart"/>
      <w:r w:rsidRPr="007F5157">
        <w:rPr>
          <w:rFonts w:ascii="Times New Roman" w:hAnsi="Times New Roman" w:cs="Times New Roman"/>
          <w:sz w:val="28"/>
          <w:szCs w:val="28"/>
        </w:rPr>
        <w:t>грунтозацепы</w:t>
      </w:r>
      <w:proofErr w:type="spellEnd"/>
      <w:r w:rsidRPr="007F5157">
        <w:rPr>
          <w:rFonts w:ascii="Times New Roman" w:hAnsi="Times New Roman" w:cs="Times New Roman"/>
          <w:sz w:val="28"/>
          <w:szCs w:val="28"/>
        </w:rPr>
        <w:t>, сцепка)</w:t>
      </w:r>
      <w:r w:rsidR="00592E57" w:rsidRPr="007F5157">
        <w:rPr>
          <w:rFonts w:ascii="Times New Roman" w:hAnsi="Times New Roman" w:cs="Times New Roman"/>
          <w:sz w:val="28"/>
          <w:szCs w:val="28"/>
        </w:rPr>
        <w:t>;</w:t>
      </w:r>
    </w:p>
    <w:p w:rsidR="00592E57" w:rsidRPr="007F5157" w:rsidRDefault="000647A7" w:rsidP="00401E2A">
      <w:pPr>
        <w:numPr>
          <w:ilvl w:val="0"/>
          <w:numId w:val="3"/>
        </w:numPr>
        <w:spacing w:after="0" w:line="240" w:lineRule="auto"/>
        <w:ind w:left="0"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приобретено </w:t>
      </w:r>
      <w:proofErr w:type="spellStart"/>
      <w:r w:rsidRPr="007F5157">
        <w:rPr>
          <w:rFonts w:ascii="Times New Roman" w:hAnsi="Times New Roman" w:cs="Times New Roman"/>
          <w:sz w:val="28"/>
          <w:szCs w:val="28"/>
        </w:rPr>
        <w:t>учебно</w:t>
      </w:r>
      <w:proofErr w:type="spellEnd"/>
      <w:r w:rsidRPr="007F5157">
        <w:rPr>
          <w:rFonts w:ascii="Times New Roman" w:hAnsi="Times New Roman" w:cs="Times New Roman"/>
          <w:sz w:val="28"/>
          <w:szCs w:val="28"/>
        </w:rPr>
        <w:t xml:space="preserve"> - лабораторное </w:t>
      </w:r>
      <w:proofErr w:type="gramStart"/>
      <w:r w:rsidRPr="007F5157">
        <w:rPr>
          <w:rFonts w:ascii="Times New Roman" w:hAnsi="Times New Roman" w:cs="Times New Roman"/>
          <w:sz w:val="28"/>
          <w:szCs w:val="28"/>
        </w:rPr>
        <w:t>оборудование,  кабинеты</w:t>
      </w:r>
      <w:proofErr w:type="gramEnd"/>
      <w:r w:rsidRPr="007F5157">
        <w:rPr>
          <w:rFonts w:ascii="Times New Roman" w:hAnsi="Times New Roman" w:cs="Times New Roman"/>
          <w:sz w:val="28"/>
          <w:szCs w:val="28"/>
        </w:rPr>
        <w:t xml:space="preserve"> физики,  кабинеты окружающего мира,  компьютерное оборудование</w:t>
      </w:r>
      <w:r w:rsidR="00592E57" w:rsidRPr="007F5157">
        <w:rPr>
          <w:rFonts w:ascii="Times New Roman" w:hAnsi="Times New Roman" w:cs="Times New Roman"/>
          <w:sz w:val="28"/>
          <w:szCs w:val="28"/>
        </w:rPr>
        <w:t>;</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eastAsia="SimSun" w:hAnsi="Times New Roman" w:cs="Times New Roman"/>
          <w:sz w:val="28"/>
          <w:szCs w:val="28"/>
          <w:lang w:eastAsia="zh-CN"/>
        </w:rPr>
        <w:t xml:space="preserve">Работа в рамках муниципального проекта «Агро-Крут!» показала, что повысилась мотивация к изучению предметов естественного цикла, успешная сдача ЕГЭ способствуют тому, что </w:t>
      </w:r>
      <w:r w:rsidRPr="007F5157">
        <w:rPr>
          <w:rFonts w:ascii="Times New Roman" w:hAnsi="Times New Roman" w:cs="Times New Roman"/>
          <w:sz w:val="28"/>
          <w:szCs w:val="28"/>
        </w:rPr>
        <w:t xml:space="preserve">выпускники  </w:t>
      </w:r>
      <w:r w:rsidRPr="007F5157">
        <w:rPr>
          <w:rFonts w:ascii="Times New Roman" w:eastAsia="SimSun" w:hAnsi="Times New Roman" w:cs="Times New Roman"/>
          <w:sz w:val="28"/>
          <w:szCs w:val="28"/>
          <w:lang w:eastAsia="zh-CN"/>
        </w:rPr>
        <w:t>е</w:t>
      </w:r>
      <w:r w:rsidRPr="007F5157">
        <w:rPr>
          <w:rFonts w:ascii="Times New Roman" w:hAnsi="Times New Roman" w:cs="Times New Roman"/>
          <w:sz w:val="28"/>
          <w:szCs w:val="28"/>
        </w:rPr>
        <w:t xml:space="preserve">жегодно поступают </w:t>
      </w:r>
      <w:r w:rsidR="005E6F14" w:rsidRPr="007F5157">
        <w:rPr>
          <w:rFonts w:ascii="Times New Roman" w:hAnsi="Times New Roman" w:cs="Times New Roman"/>
          <w:sz w:val="28"/>
          <w:szCs w:val="28"/>
        </w:rPr>
        <w:t>в учебные заведения города Омска и других регионов России, имеющих естественнонаучную направленность.</w:t>
      </w:r>
    </w:p>
    <w:p w:rsidR="000647A7" w:rsidRPr="007F5157" w:rsidRDefault="000647A7" w:rsidP="00401E2A">
      <w:pPr>
        <w:tabs>
          <w:tab w:val="left" w:pos="0"/>
          <w:tab w:val="left" w:pos="915"/>
        </w:tabs>
        <w:spacing w:after="0" w:line="240" w:lineRule="auto"/>
        <w:ind w:firstLine="709"/>
        <w:contextualSpacing/>
        <w:jc w:val="both"/>
        <w:rPr>
          <w:rFonts w:ascii="Times New Roman" w:hAnsi="Times New Roman" w:cs="Times New Roman"/>
          <w:color w:val="000000"/>
          <w:sz w:val="28"/>
          <w:szCs w:val="28"/>
          <w:shd w:val="clear" w:color="auto" w:fill="FFFFFF"/>
        </w:rPr>
      </w:pPr>
      <w:r w:rsidRPr="007F5157">
        <w:rPr>
          <w:rFonts w:ascii="Times New Roman" w:hAnsi="Times New Roman" w:cs="Times New Roman"/>
          <w:color w:val="000000"/>
          <w:sz w:val="28"/>
          <w:szCs w:val="28"/>
          <w:shd w:val="clear" w:color="auto" w:fill="FFFFFF"/>
        </w:rPr>
        <w:tab/>
        <w:t>Целенаправленная и планомерная работа в данном направлении, позволяет нашим образовательным организациям быть конкурентосп</w:t>
      </w:r>
      <w:r w:rsidR="00C95C15" w:rsidRPr="007F5157">
        <w:rPr>
          <w:rFonts w:ascii="Times New Roman" w:hAnsi="Times New Roman" w:cs="Times New Roman"/>
          <w:color w:val="000000"/>
          <w:sz w:val="28"/>
          <w:szCs w:val="28"/>
          <w:shd w:val="clear" w:color="auto" w:fill="FFFFFF"/>
        </w:rPr>
        <w:t>особными на региональном уровне.</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Результатом планомерного экологического и трудового воспитания можно считать традиционное участие учащихся школы в муниципальных и региональных конкурсах по данному направлению.</w:t>
      </w:r>
    </w:p>
    <w:p w:rsidR="00D940BA" w:rsidRDefault="00D940BA" w:rsidP="00401E2A">
      <w:pPr>
        <w:spacing w:after="0" w:line="240" w:lineRule="auto"/>
        <w:ind w:firstLine="709"/>
        <w:contextualSpacing/>
        <w:jc w:val="both"/>
        <w:rPr>
          <w:rFonts w:ascii="Times New Roman" w:hAnsi="Times New Roman" w:cs="Times New Roman"/>
          <w:color w:val="000000" w:themeColor="text1"/>
          <w:sz w:val="28"/>
          <w:szCs w:val="28"/>
        </w:rPr>
      </w:pPr>
    </w:p>
    <w:p w:rsidR="00D940BA" w:rsidRPr="00D940BA" w:rsidRDefault="00D940BA" w:rsidP="00401E2A">
      <w:pPr>
        <w:spacing w:after="0" w:line="240" w:lineRule="auto"/>
        <w:ind w:firstLine="709"/>
        <w:contextualSpacing/>
        <w:jc w:val="both"/>
        <w:rPr>
          <w:rFonts w:ascii="Times New Roman" w:hAnsi="Times New Roman" w:cs="Times New Roman"/>
          <w:b/>
          <w:bCs/>
          <w:color w:val="000000" w:themeColor="text1"/>
          <w:sz w:val="28"/>
          <w:szCs w:val="28"/>
          <w:u w:val="single"/>
        </w:rPr>
      </w:pPr>
      <w:r w:rsidRPr="00D940BA">
        <w:rPr>
          <w:rFonts w:ascii="Times New Roman" w:hAnsi="Times New Roman" w:cs="Times New Roman"/>
          <w:b/>
          <w:bCs/>
          <w:color w:val="000000" w:themeColor="text1"/>
          <w:sz w:val="28"/>
          <w:szCs w:val="28"/>
          <w:u w:val="single"/>
        </w:rPr>
        <w:t>Культура</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proofErr w:type="spellStart"/>
      <w:r w:rsidRPr="00615676">
        <w:rPr>
          <w:rFonts w:ascii="Times New Roman" w:hAnsi="Times New Roman" w:cs="Times New Roman"/>
          <w:color w:val="000000" w:themeColor="text1"/>
          <w:sz w:val="28"/>
          <w:szCs w:val="28"/>
        </w:rPr>
        <w:t>Крутинский</w:t>
      </w:r>
      <w:proofErr w:type="spellEnd"/>
      <w:r w:rsidRPr="00615676">
        <w:rPr>
          <w:rFonts w:ascii="Times New Roman" w:hAnsi="Times New Roman" w:cs="Times New Roman"/>
          <w:color w:val="000000" w:themeColor="text1"/>
          <w:sz w:val="28"/>
          <w:szCs w:val="28"/>
        </w:rPr>
        <w:t xml:space="preserve"> район обладает развитой сетью организаций, охватывающих такие направления деятельности в сфере культуры и искусства как библиотеки, музеи, культурно-досуговые учреждения, парки культуры и отдыха, кинотеатры, образовательные организации. По состоянию на 1 января 2024 года функционирует 24 культурно-досуговых учреждения, библиотечное обслуживание населения Омской области осуществляют 17 библиотек, ведёт работу 1 музей, 1 парк, услуги по дополнительному образованию детей в сфере культуры оказывает 1 детская школа искусств, насчитывается 7 объектов культурного наследия. Среднесписочная численность работников, занятых в учреждениях культуры в Омской области, на 1 января 2024 года составила более 200 человек.</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Показатели обеспеченности населения некоторыми объектами культуры:</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Общедоступными библиотеками. Уровень обеспеченности ими в </w:t>
      </w:r>
      <w:proofErr w:type="spellStart"/>
      <w:r w:rsidRPr="00615676">
        <w:rPr>
          <w:rFonts w:ascii="Times New Roman" w:hAnsi="Times New Roman" w:cs="Times New Roman"/>
          <w:color w:val="000000" w:themeColor="text1"/>
          <w:sz w:val="28"/>
          <w:szCs w:val="28"/>
        </w:rPr>
        <w:t>Крутинском</w:t>
      </w:r>
      <w:proofErr w:type="spellEnd"/>
      <w:r w:rsidRPr="00615676">
        <w:rPr>
          <w:rFonts w:ascii="Times New Roman" w:hAnsi="Times New Roman" w:cs="Times New Roman"/>
          <w:color w:val="000000" w:themeColor="text1"/>
          <w:sz w:val="28"/>
          <w:szCs w:val="28"/>
        </w:rPr>
        <w:t xml:space="preserve"> районе составил 104%. </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Учреждениями культурно-досугового типа. Уровень обеспеченности составил 103%.</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Проводится целенаправленная работа по сохранению, развитию и поддержке образовательного учреждения дополнительного образования детей в сфере культуры и искусства. Ежегодно осуществляется комплекс </w:t>
      </w:r>
      <w:r w:rsidRPr="00615676">
        <w:rPr>
          <w:rFonts w:ascii="Times New Roman" w:hAnsi="Times New Roman" w:cs="Times New Roman"/>
          <w:color w:val="000000" w:themeColor="text1"/>
          <w:sz w:val="28"/>
          <w:szCs w:val="28"/>
        </w:rPr>
        <w:lastRenderedPageBreak/>
        <w:t xml:space="preserve">мероприятий по раннему выявлению, развитию, сопровождению и поддержке детей, одаренных в области искусств. </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3 августа 2024 года в </w:t>
      </w:r>
      <w:proofErr w:type="spellStart"/>
      <w:r w:rsidRPr="00615676">
        <w:rPr>
          <w:rFonts w:ascii="Times New Roman" w:hAnsi="Times New Roman" w:cs="Times New Roman"/>
          <w:color w:val="000000" w:themeColor="text1"/>
          <w:sz w:val="28"/>
          <w:szCs w:val="28"/>
        </w:rPr>
        <w:t>р.п</w:t>
      </w:r>
      <w:proofErr w:type="spellEnd"/>
      <w:r w:rsidRPr="00615676">
        <w:rPr>
          <w:rFonts w:ascii="Times New Roman" w:hAnsi="Times New Roman" w:cs="Times New Roman"/>
          <w:color w:val="000000" w:themeColor="text1"/>
          <w:sz w:val="28"/>
          <w:szCs w:val="28"/>
        </w:rPr>
        <w:t xml:space="preserve">. Крутинка состоялось праздничное мероприятие, посвящённое 100-летию Крутинского района и 265-летию </w:t>
      </w:r>
      <w:proofErr w:type="spellStart"/>
      <w:r w:rsidRPr="00615676">
        <w:rPr>
          <w:rFonts w:ascii="Times New Roman" w:hAnsi="Times New Roman" w:cs="Times New Roman"/>
          <w:color w:val="000000" w:themeColor="text1"/>
          <w:sz w:val="28"/>
          <w:szCs w:val="28"/>
        </w:rPr>
        <w:t>р.п</w:t>
      </w:r>
      <w:proofErr w:type="spellEnd"/>
      <w:r w:rsidRPr="00615676">
        <w:rPr>
          <w:rFonts w:ascii="Times New Roman" w:hAnsi="Times New Roman" w:cs="Times New Roman"/>
          <w:color w:val="000000" w:themeColor="text1"/>
          <w:sz w:val="28"/>
          <w:szCs w:val="28"/>
        </w:rPr>
        <w:t xml:space="preserve">. Крутинка «И края в мире нет дороже, где довелось родится нам!», в рамках которого прошёл зональный тур областного фестиваля русской культуры «Душа России», с участием творческих коллективов и солистов из </w:t>
      </w:r>
      <w:proofErr w:type="spellStart"/>
      <w:r w:rsidRPr="00615676">
        <w:rPr>
          <w:rFonts w:ascii="Times New Roman" w:hAnsi="Times New Roman" w:cs="Times New Roman"/>
          <w:color w:val="000000" w:themeColor="text1"/>
          <w:sz w:val="28"/>
          <w:szCs w:val="28"/>
        </w:rPr>
        <w:t>Калачинского</w:t>
      </w:r>
      <w:proofErr w:type="spellEnd"/>
      <w:r w:rsidRPr="00615676">
        <w:rPr>
          <w:rFonts w:ascii="Times New Roman" w:hAnsi="Times New Roman" w:cs="Times New Roman"/>
          <w:color w:val="000000" w:themeColor="text1"/>
          <w:sz w:val="28"/>
          <w:szCs w:val="28"/>
        </w:rPr>
        <w:t xml:space="preserve">, </w:t>
      </w:r>
      <w:proofErr w:type="spellStart"/>
      <w:r w:rsidRPr="00615676">
        <w:rPr>
          <w:rFonts w:ascii="Times New Roman" w:hAnsi="Times New Roman" w:cs="Times New Roman"/>
          <w:color w:val="000000" w:themeColor="text1"/>
          <w:sz w:val="28"/>
          <w:szCs w:val="28"/>
        </w:rPr>
        <w:t>Кормиловского</w:t>
      </w:r>
      <w:proofErr w:type="spellEnd"/>
      <w:r w:rsidRPr="00615676">
        <w:rPr>
          <w:rFonts w:ascii="Times New Roman" w:hAnsi="Times New Roman" w:cs="Times New Roman"/>
          <w:color w:val="000000" w:themeColor="text1"/>
          <w:sz w:val="28"/>
          <w:szCs w:val="28"/>
        </w:rPr>
        <w:t xml:space="preserve">, Крутинского, </w:t>
      </w:r>
      <w:proofErr w:type="spellStart"/>
      <w:r w:rsidRPr="00615676">
        <w:rPr>
          <w:rFonts w:ascii="Times New Roman" w:hAnsi="Times New Roman" w:cs="Times New Roman"/>
          <w:color w:val="000000" w:themeColor="text1"/>
          <w:sz w:val="28"/>
          <w:szCs w:val="28"/>
        </w:rPr>
        <w:t>Любинского</w:t>
      </w:r>
      <w:proofErr w:type="spellEnd"/>
      <w:r w:rsidRPr="00615676">
        <w:rPr>
          <w:rFonts w:ascii="Times New Roman" w:hAnsi="Times New Roman" w:cs="Times New Roman"/>
          <w:color w:val="000000" w:themeColor="text1"/>
          <w:sz w:val="28"/>
          <w:szCs w:val="28"/>
        </w:rPr>
        <w:t xml:space="preserve">, Одесского, </w:t>
      </w:r>
      <w:proofErr w:type="spellStart"/>
      <w:r w:rsidRPr="00615676">
        <w:rPr>
          <w:rFonts w:ascii="Times New Roman" w:hAnsi="Times New Roman" w:cs="Times New Roman"/>
          <w:color w:val="000000" w:themeColor="text1"/>
          <w:sz w:val="28"/>
          <w:szCs w:val="28"/>
        </w:rPr>
        <w:t>Седельниковского</w:t>
      </w:r>
      <w:proofErr w:type="spellEnd"/>
      <w:r w:rsidRPr="00615676">
        <w:rPr>
          <w:rFonts w:ascii="Times New Roman" w:hAnsi="Times New Roman" w:cs="Times New Roman"/>
          <w:color w:val="000000" w:themeColor="text1"/>
          <w:sz w:val="28"/>
          <w:szCs w:val="28"/>
        </w:rPr>
        <w:t xml:space="preserve">, Таврического, </w:t>
      </w:r>
      <w:proofErr w:type="spellStart"/>
      <w:r w:rsidRPr="00615676">
        <w:rPr>
          <w:rFonts w:ascii="Times New Roman" w:hAnsi="Times New Roman" w:cs="Times New Roman"/>
          <w:color w:val="000000" w:themeColor="text1"/>
          <w:sz w:val="28"/>
          <w:szCs w:val="28"/>
        </w:rPr>
        <w:t>Тевризского</w:t>
      </w:r>
      <w:proofErr w:type="spellEnd"/>
      <w:r w:rsidRPr="00615676">
        <w:rPr>
          <w:rFonts w:ascii="Times New Roman" w:hAnsi="Times New Roman" w:cs="Times New Roman"/>
          <w:color w:val="000000" w:themeColor="text1"/>
          <w:sz w:val="28"/>
          <w:szCs w:val="28"/>
        </w:rPr>
        <w:t xml:space="preserve">, Черлакского муниципальных районов. </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К программе «Пушкинская карта» учреждения сферы культуры начали присоединяться с 2022 года – кинотеатр «Родина» - филиал МБУК «</w:t>
      </w:r>
      <w:proofErr w:type="spellStart"/>
      <w:r w:rsidRPr="00615676">
        <w:rPr>
          <w:rFonts w:ascii="Times New Roman" w:hAnsi="Times New Roman" w:cs="Times New Roman"/>
          <w:color w:val="000000" w:themeColor="text1"/>
          <w:sz w:val="28"/>
          <w:szCs w:val="28"/>
        </w:rPr>
        <w:t>Крутинская</w:t>
      </w:r>
      <w:proofErr w:type="spellEnd"/>
      <w:r w:rsidRPr="00615676">
        <w:rPr>
          <w:rFonts w:ascii="Times New Roman" w:hAnsi="Times New Roman" w:cs="Times New Roman"/>
          <w:color w:val="000000" w:themeColor="text1"/>
          <w:sz w:val="28"/>
          <w:szCs w:val="28"/>
        </w:rPr>
        <w:t xml:space="preserve"> централизованная клубная система», в 2023 году – МБУК «</w:t>
      </w:r>
      <w:proofErr w:type="spellStart"/>
      <w:r w:rsidRPr="00615676">
        <w:rPr>
          <w:rFonts w:ascii="Times New Roman" w:hAnsi="Times New Roman" w:cs="Times New Roman"/>
          <w:color w:val="000000" w:themeColor="text1"/>
          <w:sz w:val="28"/>
          <w:szCs w:val="28"/>
        </w:rPr>
        <w:t>Крутинская</w:t>
      </w:r>
      <w:proofErr w:type="spellEnd"/>
      <w:r w:rsidRPr="00615676">
        <w:rPr>
          <w:rFonts w:ascii="Times New Roman" w:hAnsi="Times New Roman" w:cs="Times New Roman"/>
          <w:color w:val="000000" w:themeColor="text1"/>
          <w:sz w:val="28"/>
          <w:szCs w:val="28"/>
        </w:rPr>
        <w:t xml:space="preserve"> </w:t>
      </w:r>
      <w:proofErr w:type="spellStart"/>
      <w:r w:rsidRPr="00615676">
        <w:rPr>
          <w:rFonts w:ascii="Times New Roman" w:hAnsi="Times New Roman" w:cs="Times New Roman"/>
          <w:color w:val="000000" w:themeColor="text1"/>
          <w:sz w:val="28"/>
          <w:szCs w:val="28"/>
        </w:rPr>
        <w:t>межпоселенческая</w:t>
      </w:r>
      <w:proofErr w:type="spellEnd"/>
      <w:r w:rsidRPr="00615676">
        <w:rPr>
          <w:rFonts w:ascii="Times New Roman" w:hAnsi="Times New Roman" w:cs="Times New Roman"/>
          <w:color w:val="000000" w:themeColor="text1"/>
          <w:sz w:val="28"/>
          <w:szCs w:val="28"/>
        </w:rPr>
        <w:t xml:space="preserve"> библиотека» и МБУК «</w:t>
      </w:r>
      <w:proofErr w:type="spellStart"/>
      <w:r w:rsidRPr="00615676">
        <w:rPr>
          <w:rFonts w:ascii="Times New Roman" w:hAnsi="Times New Roman" w:cs="Times New Roman"/>
          <w:color w:val="000000" w:themeColor="text1"/>
          <w:sz w:val="28"/>
          <w:szCs w:val="28"/>
        </w:rPr>
        <w:t>Крутинский</w:t>
      </w:r>
      <w:proofErr w:type="spellEnd"/>
      <w:r w:rsidRPr="00615676">
        <w:rPr>
          <w:rFonts w:ascii="Times New Roman" w:hAnsi="Times New Roman" w:cs="Times New Roman"/>
          <w:color w:val="000000" w:themeColor="text1"/>
          <w:sz w:val="28"/>
          <w:szCs w:val="28"/>
        </w:rPr>
        <w:t xml:space="preserve"> историко-краеведческий музей». По итогам 2023 года: 1304 проданных билета, 124310 – размер выручки от продажи билетов, 335 – количество актуальных платных событий из афиши организаций культуры.</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Самым посещаемым мероприятием по «Пушкинской карте» стало кино: более трети всех билетов по программе приобретается в кинотеатрах. Также у молодёжи востребованы концерты и музейные выставки.</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В 2023 году в апреле – мае были проведены исследования качества условий оказания услуг в МБУК «</w:t>
      </w:r>
      <w:proofErr w:type="spellStart"/>
      <w:r w:rsidRPr="00615676">
        <w:rPr>
          <w:rFonts w:ascii="Times New Roman" w:hAnsi="Times New Roman" w:cs="Times New Roman"/>
          <w:color w:val="000000" w:themeColor="text1"/>
          <w:sz w:val="28"/>
          <w:szCs w:val="28"/>
        </w:rPr>
        <w:t>Крутинская</w:t>
      </w:r>
      <w:proofErr w:type="spellEnd"/>
      <w:r w:rsidRPr="00615676">
        <w:rPr>
          <w:rFonts w:ascii="Times New Roman" w:hAnsi="Times New Roman" w:cs="Times New Roman"/>
          <w:color w:val="000000" w:themeColor="text1"/>
          <w:sz w:val="28"/>
          <w:szCs w:val="28"/>
        </w:rPr>
        <w:t xml:space="preserve"> централизованная клубная система», МБУК «</w:t>
      </w:r>
      <w:proofErr w:type="spellStart"/>
      <w:r w:rsidRPr="00615676">
        <w:rPr>
          <w:rFonts w:ascii="Times New Roman" w:hAnsi="Times New Roman" w:cs="Times New Roman"/>
          <w:color w:val="000000" w:themeColor="text1"/>
          <w:sz w:val="28"/>
          <w:szCs w:val="28"/>
        </w:rPr>
        <w:t>Крутинский</w:t>
      </w:r>
      <w:proofErr w:type="spellEnd"/>
      <w:r w:rsidRPr="00615676">
        <w:rPr>
          <w:rFonts w:ascii="Times New Roman" w:hAnsi="Times New Roman" w:cs="Times New Roman"/>
          <w:color w:val="000000" w:themeColor="text1"/>
          <w:sz w:val="28"/>
          <w:szCs w:val="28"/>
        </w:rPr>
        <w:t xml:space="preserve"> историко-краеведческий музей», МБУК «</w:t>
      </w:r>
      <w:proofErr w:type="spellStart"/>
      <w:r w:rsidRPr="00615676">
        <w:rPr>
          <w:rFonts w:ascii="Times New Roman" w:hAnsi="Times New Roman" w:cs="Times New Roman"/>
          <w:color w:val="000000" w:themeColor="text1"/>
          <w:sz w:val="28"/>
          <w:szCs w:val="28"/>
        </w:rPr>
        <w:t>Крутинская</w:t>
      </w:r>
      <w:proofErr w:type="spellEnd"/>
      <w:r w:rsidRPr="00615676">
        <w:rPr>
          <w:rFonts w:ascii="Times New Roman" w:hAnsi="Times New Roman" w:cs="Times New Roman"/>
          <w:color w:val="000000" w:themeColor="text1"/>
          <w:sz w:val="28"/>
          <w:szCs w:val="28"/>
        </w:rPr>
        <w:t xml:space="preserve"> </w:t>
      </w:r>
      <w:proofErr w:type="spellStart"/>
      <w:r w:rsidRPr="00615676">
        <w:rPr>
          <w:rFonts w:ascii="Times New Roman" w:hAnsi="Times New Roman" w:cs="Times New Roman"/>
          <w:color w:val="000000" w:themeColor="text1"/>
          <w:sz w:val="28"/>
          <w:szCs w:val="28"/>
        </w:rPr>
        <w:t>межпоселенческая</w:t>
      </w:r>
      <w:proofErr w:type="spellEnd"/>
      <w:r w:rsidRPr="00615676">
        <w:rPr>
          <w:rFonts w:ascii="Times New Roman" w:hAnsi="Times New Roman" w:cs="Times New Roman"/>
          <w:color w:val="000000" w:themeColor="text1"/>
          <w:sz w:val="28"/>
          <w:szCs w:val="28"/>
        </w:rPr>
        <w:t xml:space="preserve"> библиотека» в рамках муниципального контракта № 26 от 5 апреля 2023 года, который был заключен между Администрацией Крутинского муниципального района и Автономной некоммерческой профессиональной образовательной организацией "Многопрофильная Академия непрерывного образования".</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По отзывам экспертных групп, в учреждениях, принявших участие в независимой оценке, отзывчивый персонал, руководители, которые заинтересованы в качественном предоставлении услуг. Персонал всех учреждений обладает необходимой компетентностью, доброжелателен и </w:t>
      </w:r>
      <w:proofErr w:type="spellStart"/>
      <w:r w:rsidRPr="00615676">
        <w:rPr>
          <w:rFonts w:ascii="Times New Roman" w:hAnsi="Times New Roman" w:cs="Times New Roman"/>
          <w:color w:val="000000" w:themeColor="text1"/>
          <w:sz w:val="28"/>
          <w:szCs w:val="28"/>
        </w:rPr>
        <w:t>коммуникативен</w:t>
      </w:r>
      <w:proofErr w:type="spellEnd"/>
      <w:r w:rsidRPr="00615676">
        <w:rPr>
          <w:rFonts w:ascii="Times New Roman" w:hAnsi="Times New Roman" w:cs="Times New Roman"/>
          <w:color w:val="000000" w:themeColor="text1"/>
          <w:sz w:val="28"/>
          <w:szCs w:val="28"/>
        </w:rPr>
        <w:t>, что подтверждается результатами исследования.</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Независимая оценка качества условий оказания услуг показала, что учреждения культуры оказывают услуги в комфортных условиях, удовлетворенность по всем заявленным параметрам составляет от 91 до 99 процентов от общего числа опрошенных. По совершенствованию комфортности условий осуществления деятельности предложено разработать меры, ориентированные на дальнейшее повышение их качества.</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 xml:space="preserve">Оценка доступности услуг для инвалидов проводилась на основании показателей: оборудование территории, прилегающей к организации, и ее помещений с учетом доступности для инвалидов, обеспечение в организациях условий доступности, позволяющих инвалидам получать услуги наравне с другими. В планах по устранению недостатков, выявленных в ходе проведения независимой оценки, уделено этому особое внимание, так </w:t>
      </w:r>
      <w:r w:rsidRPr="00615676">
        <w:rPr>
          <w:rFonts w:ascii="Times New Roman" w:hAnsi="Times New Roman" w:cs="Times New Roman"/>
          <w:color w:val="000000" w:themeColor="text1"/>
          <w:sz w:val="28"/>
          <w:szCs w:val="28"/>
        </w:rPr>
        <w:lastRenderedPageBreak/>
        <w:t>как необходимо в организациях обеспечить условия доступности, позволяющие инвалидам получать услуги наравне с другими, а именно: выделение стоянок для автотранспортных средств инвалидов, дублирование надписей, знаков и иной текстовой и графической информации знаками, выполненными рельефно-точечным шрифтом Брайля.</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Анализ степени открытости и доступности информации показал, что сайты организаций оформлены в соответствии с нормативными требованиями, представлена карта сайтов, информация имеет общий механизм навигации по всем страницам. Разделы заполнены фотоматериалом. В организациях работают средства взаимодействия с получателями услуг, однако рекомендовано разместить раздел «Часто задаваемые вопросы». Высоко значение индикатора от общего числа опрошенных получателей услуг, которые полностью удовлетворены открытостью, полнотой и доступностью информации о деятельности организаций, размещенной на информационных стендах.</w:t>
      </w:r>
    </w:p>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В ходе независимой оценки зафиксирован высокий уровень удовлетворенности условиями оказания услуг: 99,5 – 100 баллов из ста возможных.</w:t>
      </w:r>
    </w:p>
    <w:p w:rsid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r w:rsidRPr="00615676">
        <w:rPr>
          <w:rFonts w:ascii="Times New Roman" w:hAnsi="Times New Roman" w:cs="Times New Roman"/>
          <w:color w:val="000000" w:themeColor="text1"/>
          <w:sz w:val="28"/>
          <w:szCs w:val="28"/>
        </w:rPr>
        <w:t>В сравнении с результатами независимой оценки качества оказания услуг организациями культуры, проведенной в 2020 году, итоговая оценка качества условий оказания услуг в 2023 году возросла:</w:t>
      </w:r>
    </w:p>
    <w:p w:rsid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p>
    <w:tbl>
      <w:tblPr>
        <w:tblStyle w:val="a8"/>
        <w:tblW w:w="0" w:type="auto"/>
        <w:tblLook w:val="04A0" w:firstRow="1" w:lastRow="0" w:firstColumn="1" w:lastColumn="0" w:noHBand="0" w:noVBand="1"/>
      </w:tblPr>
      <w:tblGrid>
        <w:gridCol w:w="5067"/>
        <w:gridCol w:w="2016"/>
        <w:gridCol w:w="1984"/>
      </w:tblGrid>
      <w:tr w:rsidR="00615676" w:rsidRPr="00615676" w:rsidTr="00F255B3">
        <w:tc>
          <w:tcPr>
            <w:tcW w:w="5067"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Наименование учреждения</w:t>
            </w:r>
          </w:p>
        </w:tc>
        <w:tc>
          <w:tcPr>
            <w:tcW w:w="2016"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2020 год</w:t>
            </w:r>
          </w:p>
        </w:tc>
        <w:tc>
          <w:tcPr>
            <w:tcW w:w="1984"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2023 год</w:t>
            </w:r>
          </w:p>
        </w:tc>
      </w:tr>
      <w:tr w:rsidR="00615676" w:rsidRPr="00615676" w:rsidTr="00F255B3">
        <w:tc>
          <w:tcPr>
            <w:tcW w:w="5067"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МБУК «</w:t>
            </w:r>
            <w:proofErr w:type="spellStart"/>
            <w:r w:rsidRPr="00615676">
              <w:rPr>
                <w:rFonts w:ascii="Times New Roman" w:hAnsi="Times New Roman" w:cs="Times New Roman"/>
                <w:sz w:val="28"/>
                <w:szCs w:val="28"/>
              </w:rPr>
              <w:t>Крутинский</w:t>
            </w:r>
            <w:proofErr w:type="spellEnd"/>
            <w:r w:rsidRPr="00615676">
              <w:rPr>
                <w:rFonts w:ascii="Times New Roman" w:hAnsi="Times New Roman" w:cs="Times New Roman"/>
                <w:sz w:val="28"/>
                <w:szCs w:val="28"/>
              </w:rPr>
              <w:t xml:space="preserve"> историко-краеведческий музей»</w:t>
            </w:r>
          </w:p>
        </w:tc>
        <w:tc>
          <w:tcPr>
            <w:tcW w:w="2016"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88,15</w:t>
            </w:r>
          </w:p>
        </w:tc>
        <w:tc>
          <w:tcPr>
            <w:tcW w:w="1984"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94,10</w:t>
            </w:r>
          </w:p>
          <w:p w:rsidR="00615676" w:rsidRPr="00615676" w:rsidRDefault="00615676" w:rsidP="00F255B3">
            <w:pPr>
              <w:spacing w:after="0" w:line="240" w:lineRule="auto"/>
              <w:jc w:val="center"/>
              <w:rPr>
                <w:rFonts w:ascii="Times New Roman" w:hAnsi="Times New Roman" w:cs="Times New Roman"/>
                <w:sz w:val="28"/>
                <w:szCs w:val="28"/>
              </w:rPr>
            </w:pPr>
          </w:p>
        </w:tc>
      </w:tr>
      <w:tr w:rsidR="00615676" w:rsidRPr="00615676" w:rsidTr="00F255B3">
        <w:tc>
          <w:tcPr>
            <w:tcW w:w="5067"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МБУК «</w:t>
            </w:r>
            <w:proofErr w:type="spellStart"/>
            <w:r w:rsidRPr="00615676">
              <w:rPr>
                <w:rFonts w:ascii="Times New Roman" w:hAnsi="Times New Roman" w:cs="Times New Roman"/>
                <w:sz w:val="28"/>
                <w:szCs w:val="28"/>
              </w:rPr>
              <w:t>Крутинская</w:t>
            </w:r>
            <w:proofErr w:type="spellEnd"/>
            <w:r w:rsidRPr="00615676">
              <w:rPr>
                <w:rFonts w:ascii="Times New Roman" w:hAnsi="Times New Roman" w:cs="Times New Roman"/>
                <w:sz w:val="28"/>
                <w:szCs w:val="28"/>
              </w:rPr>
              <w:t xml:space="preserve"> централизованная клубная система»</w:t>
            </w:r>
          </w:p>
        </w:tc>
        <w:tc>
          <w:tcPr>
            <w:tcW w:w="2016"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89,0</w:t>
            </w:r>
          </w:p>
        </w:tc>
        <w:tc>
          <w:tcPr>
            <w:tcW w:w="1984"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95,30</w:t>
            </w:r>
          </w:p>
          <w:p w:rsidR="00615676" w:rsidRPr="00615676" w:rsidRDefault="00615676" w:rsidP="00F255B3">
            <w:pPr>
              <w:spacing w:after="0" w:line="240" w:lineRule="auto"/>
              <w:jc w:val="center"/>
              <w:rPr>
                <w:rFonts w:ascii="Times New Roman" w:hAnsi="Times New Roman" w:cs="Times New Roman"/>
                <w:sz w:val="28"/>
                <w:szCs w:val="28"/>
              </w:rPr>
            </w:pPr>
          </w:p>
        </w:tc>
      </w:tr>
      <w:tr w:rsidR="00615676" w:rsidTr="00F255B3">
        <w:tc>
          <w:tcPr>
            <w:tcW w:w="5067"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МБУК «</w:t>
            </w:r>
            <w:proofErr w:type="spellStart"/>
            <w:r w:rsidRPr="00615676">
              <w:rPr>
                <w:rFonts w:ascii="Times New Roman" w:hAnsi="Times New Roman" w:cs="Times New Roman"/>
                <w:sz w:val="28"/>
                <w:szCs w:val="28"/>
              </w:rPr>
              <w:t>Крутинская</w:t>
            </w:r>
            <w:proofErr w:type="spellEnd"/>
            <w:r w:rsidRPr="00615676">
              <w:rPr>
                <w:rFonts w:ascii="Times New Roman" w:hAnsi="Times New Roman" w:cs="Times New Roman"/>
                <w:sz w:val="28"/>
                <w:szCs w:val="28"/>
              </w:rPr>
              <w:t xml:space="preserve"> </w:t>
            </w:r>
            <w:proofErr w:type="spellStart"/>
            <w:r w:rsidRPr="00615676">
              <w:rPr>
                <w:rFonts w:ascii="Times New Roman" w:hAnsi="Times New Roman" w:cs="Times New Roman"/>
                <w:sz w:val="28"/>
                <w:szCs w:val="28"/>
              </w:rPr>
              <w:t>межпоселенческая</w:t>
            </w:r>
            <w:proofErr w:type="spellEnd"/>
            <w:r w:rsidRPr="00615676">
              <w:rPr>
                <w:rFonts w:ascii="Times New Roman" w:hAnsi="Times New Roman" w:cs="Times New Roman"/>
                <w:sz w:val="28"/>
                <w:szCs w:val="28"/>
              </w:rPr>
              <w:t xml:space="preserve"> библиотека»</w:t>
            </w:r>
          </w:p>
        </w:tc>
        <w:tc>
          <w:tcPr>
            <w:tcW w:w="2016" w:type="dxa"/>
            <w:vAlign w:val="center"/>
          </w:tcPr>
          <w:p w:rsidR="00615676" w:rsidRP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92,36</w:t>
            </w:r>
          </w:p>
        </w:tc>
        <w:tc>
          <w:tcPr>
            <w:tcW w:w="1984" w:type="dxa"/>
            <w:vAlign w:val="center"/>
          </w:tcPr>
          <w:p w:rsidR="00615676" w:rsidRDefault="00615676" w:rsidP="00F255B3">
            <w:pPr>
              <w:spacing w:after="0" w:line="240" w:lineRule="auto"/>
              <w:jc w:val="center"/>
              <w:rPr>
                <w:rFonts w:ascii="Times New Roman" w:hAnsi="Times New Roman" w:cs="Times New Roman"/>
                <w:sz w:val="28"/>
                <w:szCs w:val="28"/>
              </w:rPr>
            </w:pPr>
            <w:r w:rsidRPr="00615676">
              <w:rPr>
                <w:rFonts w:ascii="Times New Roman" w:hAnsi="Times New Roman" w:cs="Times New Roman"/>
                <w:sz w:val="28"/>
                <w:szCs w:val="28"/>
              </w:rPr>
              <w:t>96,54</w:t>
            </w:r>
          </w:p>
          <w:p w:rsidR="00615676" w:rsidRDefault="00615676" w:rsidP="00F255B3">
            <w:pPr>
              <w:spacing w:after="0" w:line="240" w:lineRule="auto"/>
              <w:jc w:val="center"/>
              <w:rPr>
                <w:rFonts w:ascii="Times New Roman" w:hAnsi="Times New Roman" w:cs="Times New Roman"/>
                <w:sz w:val="28"/>
                <w:szCs w:val="28"/>
              </w:rPr>
            </w:pPr>
          </w:p>
        </w:tc>
      </w:tr>
    </w:tbl>
    <w:p w:rsidR="00615676" w:rsidRPr="00615676" w:rsidRDefault="00615676" w:rsidP="00615676">
      <w:pPr>
        <w:spacing w:after="0" w:line="240" w:lineRule="auto"/>
        <w:ind w:firstLine="709"/>
        <w:contextualSpacing/>
        <w:jc w:val="both"/>
        <w:rPr>
          <w:rFonts w:ascii="Times New Roman" w:hAnsi="Times New Roman" w:cs="Times New Roman"/>
          <w:color w:val="000000" w:themeColor="text1"/>
          <w:sz w:val="28"/>
          <w:szCs w:val="28"/>
        </w:rPr>
      </w:pP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 xml:space="preserve">В рамках национального проекта «Культура» с 2019 по 2024 </w:t>
      </w:r>
      <w:proofErr w:type="spellStart"/>
      <w:r w:rsidRPr="007F5157">
        <w:rPr>
          <w:rFonts w:ascii="Times New Roman" w:hAnsi="Times New Roman" w:cs="Times New Roman"/>
          <w:color w:val="111111"/>
          <w:sz w:val="28"/>
          <w:szCs w:val="28"/>
        </w:rPr>
        <w:t>годыучреждениям</w:t>
      </w:r>
      <w:proofErr w:type="spellEnd"/>
      <w:r w:rsidRPr="007F5157">
        <w:rPr>
          <w:rFonts w:ascii="Times New Roman" w:hAnsi="Times New Roman" w:cs="Times New Roman"/>
          <w:color w:val="111111"/>
          <w:sz w:val="28"/>
          <w:szCs w:val="28"/>
        </w:rPr>
        <w:t xml:space="preserve"> культуры при </w:t>
      </w:r>
      <w:proofErr w:type="spellStart"/>
      <w:r w:rsidRPr="007F5157">
        <w:rPr>
          <w:rFonts w:ascii="Times New Roman" w:hAnsi="Times New Roman" w:cs="Times New Roman"/>
          <w:color w:val="111111"/>
          <w:sz w:val="28"/>
          <w:szCs w:val="28"/>
        </w:rPr>
        <w:t>софинансировании</w:t>
      </w:r>
      <w:proofErr w:type="spellEnd"/>
      <w:r w:rsidRPr="007F5157">
        <w:rPr>
          <w:rFonts w:ascii="Times New Roman" w:hAnsi="Times New Roman" w:cs="Times New Roman"/>
          <w:color w:val="111111"/>
          <w:sz w:val="28"/>
          <w:szCs w:val="28"/>
        </w:rPr>
        <w:t xml:space="preserve"> Крутинского муниципального района выделено 37,6 млн рублей.</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В рамках федерального проекта «Культурная среда» в период с 2019</w:t>
      </w:r>
      <w:r w:rsidRPr="007F5157">
        <w:rPr>
          <w:rFonts w:ascii="Times New Roman" w:hAnsi="Times New Roman" w:cs="Times New Roman"/>
          <w:color w:val="111111"/>
          <w:sz w:val="28"/>
          <w:szCs w:val="28"/>
        </w:rPr>
        <w:br/>
        <w:t>по 2023 годы проведены капитальные ремонты объектов культуры:</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 xml:space="preserve">В 2019 году в </w:t>
      </w:r>
      <w:proofErr w:type="spellStart"/>
      <w:r w:rsidRPr="007F5157">
        <w:rPr>
          <w:rFonts w:ascii="Times New Roman" w:hAnsi="Times New Roman" w:cs="Times New Roman"/>
          <w:color w:val="111111"/>
          <w:sz w:val="28"/>
          <w:szCs w:val="28"/>
        </w:rPr>
        <w:t>Китерминском</w:t>
      </w:r>
      <w:proofErr w:type="spellEnd"/>
      <w:r w:rsidRPr="007F5157">
        <w:rPr>
          <w:rFonts w:ascii="Times New Roman" w:hAnsi="Times New Roman" w:cs="Times New Roman"/>
          <w:color w:val="111111"/>
          <w:sz w:val="28"/>
          <w:szCs w:val="28"/>
        </w:rPr>
        <w:t xml:space="preserve"> доме культуры на общую сумму</w:t>
      </w:r>
      <w:r w:rsidRPr="007F5157">
        <w:rPr>
          <w:rFonts w:ascii="Times New Roman" w:hAnsi="Times New Roman" w:cs="Times New Roman"/>
          <w:color w:val="111111"/>
          <w:sz w:val="28"/>
          <w:szCs w:val="28"/>
        </w:rPr>
        <w:br/>
        <w:t>399 тыс. руб.;</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В 2020 году был произведён капитальный ремонт кровли Крутинского районного дома культуры на сумму 2,2 млн. руб.;</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 xml:space="preserve">В 2022 году капитальный ремонт </w:t>
      </w:r>
      <w:proofErr w:type="spellStart"/>
      <w:r w:rsidRPr="007F5157">
        <w:rPr>
          <w:rFonts w:ascii="Times New Roman" w:hAnsi="Times New Roman" w:cs="Times New Roman"/>
          <w:color w:val="111111"/>
          <w:sz w:val="28"/>
          <w:szCs w:val="28"/>
        </w:rPr>
        <w:t>Яманского</w:t>
      </w:r>
      <w:proofErr w:type="spellEnd"/>
      <w:r w:rsidRPr="007F5157">
        <w:rPr>
          <w:rFonts w:ascii="Times New Roman" w:hAnsi="Times New Roman" w:cs="Times New Roman"/>
          <w:color w:val="111111"/>
          <w:sz w:val="28"/>
          <w:szCs w:val="28"/>
        </w:rPr>
        <w:t xml:space="preserve"> центрального Дома культуры   стоимость которого составила 19,6 млн. рублей. </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 xml:space="preserve">В 2023 году произведён капитальный ремонт первого этажа и фасада здания </w:t>
      </w:r>
      <w:proofErr w:type="spellStart"/>
      <w:r w:rsidRPr="007F5157">
        <w:rPr>
          <w:rFonts w:ascii="Times New Roman" w:hAnsi="Times New Roman" w:cs="Times New Roman"/>
          <w:color w:val="111111"/>
          <w:sz w:val="28"/>
          <w:szCs w:val="28"/>
        </w:rPr>
        <w:t>Крутинской</w:t>
      </w:r>
      <w:proofErr w:type="spellEnd"/>
      <w:r w:rsidRPr="007F5157">
        <w:rPr>
          <w:rFonts w:ascii="Times New Roman" w:hAnsi="Times New Roman" w:cs="Times New Roman"/>
          <w:color w:val="111111"/>
          <w:sz w:val="28"/>
          <w:szCs w:val="28"/>
        </w:rPr>
        <w:t xml:space="preserve"> школы искусств на сумму 11,4 млн. рублей </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Кроме того, ежегодно предоставляется субсидия на обеспечение развития и укрепление материально-технической базы домов культуры</w:t>
      </w:r>
      <w:r w:rsidRPr="007F5157">
        <w:rPr>
          <w:rFonts w:ascii="Times New Roman" w:hAnsi="Times New Roman" w:cs="Times New Roman"/>
          <w:color w:val="111111"/>
          <w:sz w:val="28"/>
          <w:szCs w:val="28"/>
        </w:rPr>
        <w:br/>
      </w:r>
      <w:r w:rsidRPr="007F5157">
        <w:rPr>
          <w:rFonts w:ascii="Times New Roman" w:hAnsi="Times New Roman" w:cs="Times New Roman"/>
          <w:color w:val="111111"/>
          <w:sz w:val="28"/>
          <w:szCs w:val="28"/>
        </w:rPr>
        <w:lastRenderedPageBreak/>
        <w:t>в населённых пунктах с числом жителей до 50 тысяч человек. На данные средства проведены текущие ремонты девяти центральных домов культуры</w:t>
      </w:r>
      <w:r w:rsidRPr="007F5157">
        <w:rPr>
          <w:rFonts w:ascii="Times New Roman" w:hAnsi="Times New Roman" w:cs="Times New Roman"/>
          <w:color w:val="111111"/>
          <w:sz w:val="28"/>
          <w:szCs w:val="28"/>
        </w:rPr>
        <w:br/>
        <w:t>и Крутинского районного Дома культуры на общую сумму 9 млн. руб.</w:t>
      </w:r>
    </w:p>
    <w:p w:rsidR="00C95C15" w:rsidRPr="007F5157"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В рамках реализации государственной программы РФ «Развитие культуры» ежегодно предоставляется субсидия из областного и федерального бюджетов на комплектование книжных фондов общедоступных библиотек муниципальных образований Омской области.</w:t>
      </w:r>
    </w:p>
    <w:p w:rsidR="00C95C15" w:rsidRDefault="00C95C15" w:rsidP="00401E2A">
      <w:pPr>
        <w:spacing w:after="0" w:line="240" w:lineRule="auto"/>
        <w:ind w:firstLine="709"/>
        <w:contextualSpacing/>
        <w:jc w:val="both"/>
        <w:rPr>
          <w:rFonts w:ascii="Times New Roman" w:hAnsi="Times New Roman" w:cs="Times New Roman"/>
          <w:color w:val="111111"/>
          <w:sz w:val="28"/>
          <w:szCs w:val="28"/>
        </w:rPr>
      </w:pPr>
      <w:r w:rsidRPr="007F5157">
        <w:rPr>
          <w:rFonts w:ascii="Times New Roman" w:hAnsi="Times New Roman" w:cs="Times New Roman"/>
          <w:color w:val="111111"/>
          <w:sz w:val="28"/>
          <w:szCs w:val="28"/>
        </w:rPr>
        <w:t>Кроме того, из бюджета Крутинского муниципального района на пополнение и обновление книжного фонда ежегодно выделяется 450 тыс. рублей.</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Pr>
          <w:rFonts w:ascii="Times New Roman" w:hAnsi="Times New Roman" w:cs="Times New Roman"/>
          <w:color w:val="111111"/>
          <w:sz w:val="28"/>
          <w:szCs w:val="28"/>
        </w:rPr>
        <w:t>Н</w:t>
      </w:r>
      <w:r w:rsidRPr="00BB1916">
        <w:rPr>
          <w:rFonts w:ascii="Times New Roman" w:hAnsi="Times New Roman" w:cs="Times New Roman"/>
          <w:color w:val="111111"/>
          <w:sz w:val="28"/>
          <w:szCs w:val="28"/>
        </w:rPr>
        <w:t xml:space="preserve">а территории Крутинского муниципального района осуществляют деятельность 4 субъекта предпринимательской деятельности, предоставляющие услуги по предоставлению мест для временного проживания физических лиц в средствах размещения, включенных в реестр классифицированных средств размещения. </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Всего на территории Крутинского муниципального района Омской области действуют 5 коллективных средств размещения, 4 из которых располагаются непосредственно вблизи автомобильной дороги федерального значения Р402 «Тюмень – Ялуторовск – Ишим - Омск» и представляют инфраструктуру придорожного сервиса</w:t>
      </w:r>
      <w:r>
        <w:rPr>
          <w:rFonts w:ascii="Times New Roman" w:hAnsi="Times New Roman" w:cs="Times New Roman"/>
          <w:color w:val="111111"/>
          <w:sz w:val="28"/>
          <w:szCs w:val="28"/>
        </w:rPr>
        <w:t>.</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Кроме этого, физическими лицами предоставляются услуги по проживанию в гостевых домах на берегу озера Ик в д. Калачики. Всего 6 домов вместимостью от 4 до 8 человек каждый. В летнее время гостевые дома пользуются особенной популярностью у туристов, приезжающих посетить </w:t>
      </w:r>
      <w:proofErr w:type="spellStart"/>
      <w:r w:rsidRPr="00BB1916">
        <w:rPr>
          <w:rFonts w:ascii="Times New Roman" w:hAnsi="Times New Roman" w:cs="Times New Roman"/>
          <w:color w:val="111111"/>
          <w:sz w:val="28"/>
          <w:szCs w:val="28"/>
        </w:rPr>
        <w:t>Крутинские</w:t>
      </w:r>
      <w:proofErr w:type="spellEnd"/>
      <w:r w:rsidRPr="00BB1916">
        <w:rPr>
          <w:rFonts w:ascii="Times New Roman" w:hAnsi="Times New Roman" w:cs="Times New Roman"/>
          <w:color w:val="111111"/>
          <w:sz w:val="28"/>
          <w:szCs w:val="28"/>
        </w:rPr>
        <w:t xml:space="preserve"> озера. </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В </w:t>
      </w:r>
      <w:proofErr w:type="spellStart"/>
      <w:r w:rsidRPr="00BB1916">
        <w:rPr>
          <w:rFonts w:ascii="Times New Roman" w:hAnsi="Times New Roman" w:cs="Times New Roman"/>
          <w:color w:val="111111"/>
          <w:sz w:val="28"/>
          <w:szCs w:val="28"/>
        </w:rPr>
        <w:t>р.п</w:t>
      </w:r>
      <w:proofErr w:type="spellEnd"/>
      <w:r w:rsidRPr="00BB1916">
        <w:rPr>
          <w:rFonts w:ascii="Times New Roman" w:hAnsi="Times New Roman" w:cs="Times New Roman"/>
          <w:color w:val="111111"/>
          <w:sz w:val="28"/>
          <w:szCs w:val="28"/>
        </w:rPr>
        <w:t xml:space="preserve">. Крутинка функционирует хостел, состоящий из трех номеров, где одновременно могут разместиться до 8 человек в каждом номере. В хостеле имеются все удобства для постояльцев, включая кухню, санузлы, душ.  </w:t>
      </w:r>
    </w:p>
    <w:p w:rsid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Имеющиеся объекты туризма полностью обеспечивают потребность в коллективных средствах размещения и услугах придорожного сервиса. </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Круглый год приезжают в Крутинку любители рыбалки, которые также пользуются услугами гостиниц и гостевых домов.</w:t>
      </w:r>
    </w:p>
    <w:p w:rsidR="00BB1916" w:rsidRPr="00BB1916"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В Крутинке проводится мемориальный турнир - ежегодные открытые соревнования по зимней ловле рыбы среди пожарных со всей Омской области. </w:t>
      </w:r>
      <w:proofErr w:type="spellStart"/>
      <w:r w:rsidRPr="00BB1916">
        <w:rPr>
          <w:rFonts w:ascii="Times New Roman" w:hAnsi="Times New Roman" w:cs="Times New Roman"/>
          <w:color w:val="111111"/>
          <w:sz w:val="28"/>
          <w:szCs w:val="28"/>
        </w:rPr>
        <w:t>Огнеборцы</w:t>
      </w:r>
      <w:proofErr w:type="spellEnd"/>
      <w:r w:rsidRPr="00BB1916">
        <w:rPr>
          <w:rFonts w:ascii="Times New Roman" w:hAnsi="Times New Roman" w:cs="Times New Roman"/>
          <w:color w:val="111111"/>
          <w:sz w:val="28"/>
          <w:szCs w:val="28"/>
        </w:rPr>
        <w:t xml:space="preserve">, а их собирается больше 40 человек, это 21 команда, состязаются в умении добывать карася и окуня. Отдыхают от службы. Турнир проводится в память бывшего руководителя </w:t>
      </w:r>
      <w:proofErr w:type="spellStart"/>
      <w:r w:rsidRPr="00BB1916">
        <w:rPr>
          <w:rFonts w:ascii="Times New Roman" w:hAnsi="Times New Roman" w:cs="Times New Roman"/>
          <w:color w:val="111111"/>
          <w:sz w:val="28"/>
          <w:szCs w:val="28"/>
        </w:rPr>
        <w:t>Крутинской</w:t>
      </w:r>
      <w:proofErr w:type="spellEnd"/>
      <w:r w:rsidRPr="00BB1916">
        <w:rPr>
          <w:rFonts w:ascii="Times New Roman" w:hAnsi="Times New Roman" w:cs="Times New Roman"/>
          <w:color w:val="111111"/>
          <w:sz w:val="28"/>
          <w:szCs w:val="28"/>
        </w:rPr>
        <w:t xml:space="preserve"> пожарной части Якова </w:t>
      </w:r>
      <w:proofErr w:type="spellStart"/>
      <w:r w:rsidRPr="00BB1916">
        <w:rPr>
          <w:rFonts w:ascii="Times New Roman" w:hAnsi="Times New Roman" w:cs="Times New Roman"/>
          <w:color w:val="111111"/>
          <w:sz w:val="28"/>
          <w:szCs w:val="28"/>
        </w:rPr>
        <w:t>Мильбаера</w:t>
      </w:r>
      <w:proofErr w:type="spellEnd"/>
      <w:r>
        <w:rPr>
          <w:rFonts w:ascii="Times New Roman" w:hAnsi="Times New Roman" w:cs="Times New Roman"/>
          <w:color w:val="111111"/>
          <w:sz w:val="28"/>
          <w:szCs w:val="28"/>
        </w:rPr>
        <w:t>.</w:t>
      </w:r>
    </w:p>
    <w:p w:rsidR="00BB1916" w:rsidRPr="007F5157" w:rsidRDefault="00BB1916" w:rsidP="00BB1916">
      <w:pPr>
        <w:spacing w:after="0" w:line="240" w:lineRule="auto"/>
        <w:ind w:firstLine="709"/>
        <w:contextualSpacing/>
        <w:jc w:val="both"/>
        <w:rPr>
          <w:rFonts w:ascii="Times New Roman" w:hAnsi="Times New Roman" w:cs="Times New Roman"/>
          <w:color w:val="111111"/>
          <w:sz w:val="28"/>
          <w:szCs w:val="28"/>
        </w:rPr>
      </w:pPr>
      <w:r w:rsidRPr="00BB1916">
        <w:rPr>
          <w:rFonts w:ascii="Times New Roman" w:hAnsi="Times New Roman" w:cs="Times New Roman"/>
          <w:color w:val="111111"/>
          <w:sz w:val="28"/>
          <w:szCs w:val="28"/>
        </w:rPr>
        <w:t xml:space="preserve">ИП </w:t>
      </w:r>
      <w:proofErr w:type="spellStart"/>
      <w:r w:rsidRPr="00BB1916">
        <w:rPr>
          <w:rFonts w:ascii="Times New Roman" w:hAnsi="Times New Roman" w:cs="Times New Roman"/>
          <w:color w:val="111111"/>
          <w:sz w:val="28"/>
          <w:szCs w:val="28"/>
        </w:rPr>
        <w:t>Жогликов</w:t>
      </w:r>
      <w:proofErr w:type="spellEnd"/>
      <w:r w:rsidRPr="00BB1916">
        <w:rPr>
          <w:rFonts w:ascii="Times New Roman" w:hAnsi="Times New Roman" w:cs="Times New Roman"/>
          <w:color w:val="111111"/>
          <w:sz w:val="28"/>
          <w:szCs w:val="28"/>
        </w:rPr>
        <w:t xml:space="preserve"> А.Д. организует туристические поездки как по Омской области, так и в соседние регионы и республику Казахстан. Излюбленными для жителей Крутинского района являются поездки в г. Тобольск, где проводятся экскурсии по городу с осмотром достопримечательностей, г. Новосибирск, с целью посещения знаменитого зоопарка, </w:t>
      </w:r>
      <w:proofErr w:type="spellStart"/>
      <w:r w:rsidRPr="00BB1916">
        <w:rPr>
          <w:rFonts w:ascii="Times New Roman" w:hAnsi="Times New Roman" w:cs="Times New Roman"/>
          <w:color w:val="111111"/>
          <w:sz w:val="28"/>
          <w:szCs w:val="28"/>
        </w:rPr>
        <w:t>Ачаирский</w:t>
      </w:r>
      <w:proofErr w:type="spellEnd"/>
      <w:r w:rsidRPr="00BB1916">
        <w:rPr>
          <w:rFonts w:ascii="Times New Roman" w:hAnsi="Times New Roman" w:cs="Times New Roman"/>
          <w:color w:val="111111"/>
          <w:sz w:val="28"/>
          <w:szCs w:val="28"/>
        </w:rPr>
        <w:t xml:space="preserve"> монастырь, </w:t>
      </w:r>
      <w:proofErr w:type="spellStart"/>
      <w:r w:rsidRPr="00BB1916">
        <w:rPr>
          <w:rFonts w:ascii="Times New Roman" w:hAnsi="Times New Roman" w:cs="Times New Roman"/>
          <w:color w:val="111111"/>
          <w:sz w:val="28"/>
          <w:szCs w:val="28"/>
        </w:rPr>
        <w:t>Большереченский</w:t>
      </w:r>
      <w:proofErr w:type="spellEnd"/>
      <w:r w:rsidRPr="00BB1916">
        <w:rPr>
          <w:rFonts w:ascii="Times New Roman" w:hAnsi="Times New Roman" w:cs="Times New Roman"/>
          <w:color w:val="111111"/>
          <w:sz w:val="28"/>
          <w:szCs w:val="28"/>
        </w:rPr>
        <w:t xml:space="preserve"> зоопарк. С недавнего времени организованы </w:t>
      </w:r>
      <w:r w:rsidRPr="00BB1916">
        <w:rPr>
          <w:rFonts w:ascii="Times New Roman" w:hAnsi="Times New Roman" w:cs="Times New Roman"/>
          <w:color w:val="111111"/>
          <w:sz w:val="28"/>
          <w:szCs w:val="28"/>
        </w:rPr>
        <w:lastRenderedPageBreak/>
        <w:t xml:space="preserve">туры на Алтай, озеро </w:t>
      </w:r>
      <w:proofErr w:type="spellStart"/>
      <w:r w:rsidRPr="00BB1916">
        <w:rPr>
          <w:rFonts w:ascii="Times New Roman" w:hAnsi="Times New Roman" w:cs="Times New Roman"/>
          <w:color w:val="111111"/>
          <w:sz w:val="28"/>
          <w:szCs w:val="28"/>
        </w:rPr>
        <w:t>Ая</w:t>
      </w:r>
      <w:proofErr w:type="spellEnd"/>
      <w:r w:rsidRPr="00BB1916">
        <w:rPr>
          <w:rFonts w:ascii="Times New Roman" w:hAnsi="Times New Roman" w:cs="Times New Roman"/>
          <w:color w:val="111111"/>
          <w:sz w:val="28"/>
          <w:szCs w:val="28"/>
        </w:rPr>
        <w:t xml:space="preserve"> и п. </w:t>
      </w:r>
      <w:proofErr w:type="spellStart"/>
      <w:r w:rsidRPr="00BB1916">
        <w:rPr>
          <w:rFonts w:ascii="Times New Roman" w:hAnsi="Times New Roman" w:cs="Times New Roman"/>
          <w:color w:val="111111"/>
          <w:sz w:val="28"/>
          <w:szCs w:val="28"/>
        </w:rPr>
        <w:t>Бурабай</w:t>
      </w:r>
      <w:proofErr w:type="spellEnd"/>
      <w:r w:rsidRPr="00BB1916">
        <w:rPr>
          <w:rFonts w:ascii="Times New Roman" w:hAnsi="Times New Roman" w:cs="Times New Roman"/>
          <w:color w:val="111111"/>
          <w:sz w:val="28"/>
          <w:szCs w:val="28"/>
        </w:rPr>
        <w:t xml:space="preserve"> (Боровое) с проживанием в местных туристических комплексах и отелях. </w:t>
      </w:r>
    </w:p>
    <w:p w:rsidR="001A0ED9" w:rsidRPr="001A0ED9" w:rsidRDefault="001A0ED9" w:rsidP="001A0ED9">
      <w:pPr>
        <w:autoSpaceDE w:val="0"/>
        <w:autoSpaceDN w:val="0"/>
        <w:adjustRightInd w:val="0"/>
        <w:spacing w:after="0" w:line="240" w:lineRule="auto"/>
        <w:ind w:firstLine="709"/>
        <w:contextualSpacing/>
        <w:jc w:val="both"/>
        <w:rPr>
          <w:rFonts w:ascii="Times New Roman" w:hAnsi="Times New Roman" w:cs="Times New Roman"/>
          <w:color w:val="111111"/>
          <w:sz w:val="28"/>
          <w:szCs w:val="28"/>
        </w:rPr>
      </w:pPr>
      <w:r w:rsidRPr="001A0ED9">
        <w:rPr>
          <w:rFonts w:ascii="Times New Roman" w:hAnsi="Times New Roman" w:cs="Times New Roman"/>
          <w:color w:val="111111"/>
          <w:sz w:val="28"/>
          <w:szCs w:val="28"/>
        </w:rPr>
        <w:t xml:space="preserve">В марте 2023 года на территории Крутинского муниципального района в </w:t>
      </w:r>
      <w:proofErr w:type="spellStart"/>
      <w:r w:rsidRPr="001A0ED9">
        <w:rPr>
          <w:rFonts w:ascii="Times New Roman" w:hAnsi="Times New Roman" w:cs="Times New Roman"/>
          <w:color w:val="111111"/>
          <w:sz w:val="28"/>
          <w:szCs w:val="28"/>
        </w:rPr>
        <w:t>д.Калачики</w:t>
      </w:r>
      <w:proofErr w:type="spellEnd"/>
      <w:r w:rsidRPr="001A0ED9">
        <w:rPr>
          <w:rFonts w:ascii="Times New Roman" w:hAnsi="Times New Roman" w:cs="Times New Roman"/>
          <w:color w:val="111111"/>
          <w:sz w:val="28"/>
          <w:szCs w:val="28"/>
        </w:rPr>
        <w:t xml:space="preserve"> зарегистрирована автономная некоммерческая организация «Центр развития туризма и экологии «</w:t>
      </w:r>
      <w:proofErr w:type="spellStart"/>
      <w:r w:rsidRPr="001A0ED9">
        <w:rPr>
          <w:rFonts w:ascii="Times New Roman" w:hAnsi="Times New Roman" w:cs="Times New Roman"/>
          <w:color w:val="111111"/>
          <w:sz w:val="28"/>
          <w:szCs w:val="28"/>
        </w:rPr>
        <w:t>Магна</w:t>
      </w:r>
      <w:proofErr w:type="spellEnd"/>
      <w:r w:rsidRPr="001A0ED9">
        <w:rPr>
          <w:rFonts w:ascii="Times New Roman" w:hAnsi="Times New Roman" w:cs="Times New Roman"/>
          <w:color w:val="111111"/>
          <w:sz w:val="28"/>
          <w:szCs w:val="28"/>
        </w:rPr>
        <w:t xml:space="preserve"> </w:t>
      </w:r>
      <w:proofErr w:type="spellStart"/>
      <w:r w:rsidRPr="001A0ED9">
        <w:rPr>
          <w:rFonts w:ascii="Times New Roman" w:hAnsi="Times New Roman" w:cs="Times New Roman"/>
          <w:color w:val="111111"/>
          <w:sz w:val="28"/>
          <w:szCs w:val="28"/>
        </w:rPr>
        <w:t>лакус</w:t>
      </w:r>
      <w:proofErr w:type="spellEnd"/>
      <w:r w:rsidRPr="001A0ED9">
        <w:rPr>
          <w:rFonts w:ascii="Times New Roman" w:hAnsi="Times New Roman" w:cs="Times New Roman"/>
          <w:color w:val="111111"/>
          <w:sz w:val="28"/>
          <w:szCs w:val="28"/>
        </w:rPr>
        <w:t>» (большие озёра)». Центр осуществляет работу по созданию выездных экскурсий и туров для приезжих туристов, гостей Крутинки и для жителей Крутинского района. также в центре можно узнать о самых интересных достопримечательностях Крутинки</w:t>
      </w:r>
    </w:p>
    <w:p w:rsidR="001A0ED9" w:rsidRDefault="001A0ED9" w:rsidP="001A0ED9">
      <w:pPr>
        <w:autoSpaceDE w:val="0"/>
        <w:autoSpaceDN w:val="0"/>
        <w:adjustRightInd w:val="0"/>
        <w:spacing w:after="0" w:line="240" w:lineRule="auto"/>
        <w:contextualSpacing/>
        <w:jc w:val="both"/>
        <w:rPr>
          <w:rFonts w:ascii="Times New Roman" w:hAnsi="Times New Roman" w:cs="Times New Roman"/>
          <w:color w:val="111111"/>
          <w:sz w:val="28"/>
          <w:szCs w:val="28"/>
        </w:rPr>
      </w:pPr>
      <w:r w:rsidRPr="001A0ED9">
        <w:rPr>
          <w:rFonts w:ascii="Times New Roman" w:hAnsi="Times New Roman" w:cs="Times New Roman"/>
          <w:color w:val="111111"/>
          <w:sz w:val="28"/>
          <w:szCs w:val="28"/>
        </w:rPr>
        <w:t xml:space="preserve">и Крутинского муниципального района, найти информацию о </w:t>
      </w:r>
      <w:proofErr w:type="spellStart"/>
      <w:r w:rsidRPr="001A0ED9">
        <w:rPr>
          <w:rFonts w:ascii="Times New Roman" w:hAnsi="Times New Roman" w:cs="Times New Roman"/>
          <w:color w:val="111111"/>
          <w:sz w:val="28"/>
          <w:szCs w:val="28"/>
        </w:rPr>
        <w:t>турахи</w:t>
      </w:r>
      <w:proofErr w:type="spellEnd"/>
      <w:r w:rsidRPr="001A0ED9">
        <w:rPr>
          <w:rFonts w:ascii="Times New Roman" w:hAnsi="Times New Roman" w:cs="Times New Roman"/>
          <w:color w:val="111111"/>
          <w:sz w:val="28"/>
          <w:szCs w:val="28"/>
        </w:rPr>
        <w:t xml:space="preserve"> экскурсиях по </w:t>
      </w:r>
      <w:proofErr w:type="spellStart"/>
      <w:r w:rsidRPr="001A0ED9">
        <w:rPr>
          <w:rFonts w:ascii="Times New Roman" w:hAnsi="Times New Roman" w:cs="Times New Roman"/>
          <w:color w:val="111111"/>
          <w:sz w:val="28"/>
          <w:szCs w:val="28"/>
        </w:rPr>
        <w:t>Крутинскому</w:t>
      </w:r>
      <w:proofErr w:type="spellEnd"/>
      <w:r w:rsidRPr="001A0ED9">
        <w:rPr>
          <w:rFonts w:ascii="Times New Roman" w:hAnsi="Times New Roman" w:cs="Times New Roman"/>
          <w:color w:val="111111"/>
          <w:sz w:val="28"/>
          <w:szCs w:val="28"/>
        </w:rPr>
        <w:t xml:space="preserve"> району.</w:t>
      </w:r>
    </w:p>
    <w:p w:rsidR="00BB1916" w:rsidRPr="00D8528A" w:rsidRDefault="00D8528A" w:rsidP="001A0ED9">
      <w:pPr>
        <w:autoSpaceDE w:val="0"/>
        <w:autoSpaceDN w:val="0"/>
        <w:adjustRightInd w:val="0"/>
        <w:spacing w:after="0" w:line="240" w:lineRule="auto"/>
        <w:contextualSpacing/>
        <w:jc w:val="both"/>
        <w:rPr>
          <w:rFonts w:ascii="Times New Roman" w:hAnsi="Times New Roman" w:cs="Times New Roman"/>
          <w:b/>
          <w:bCs/>
          <w:color w:val="111111"/>
          <w:sz w:val="28"/>
          <w:szCs w:val="28"/>
          <w:u w:val="single"/>
        </w:rPr>
      </w:pPr>
      <w:r w:rsidRPr="00D8528A">
        <w:rPr>
          <w:rFonts w:ascii="Times New Roman" w:hAnsi="Times New Roman" w:cs="Times New Roman"/>
          <w:b/>
          <w:bCs/>
          <w:color w:val="111111"/>
          <w:sz w:val="28"/>
          <w:szCs w:val="28"/>
          <w:u w:val="single"/>
        </w:rPr>
        <w:t>Охрана окружающей среды</w:t>
      </w:r>
    </w:p>
    <w:p w:rsidR="000647A7" w:rsidRDefault="000647A7" w:rsidP="001A0ED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целях охраны окружающей среды и создания условий для </w:t>
      </w:r>
      <w:proofErr w:type="spellStart"/>
      <w:r w:rsidRPr="007F5157">
        <w:rPr>
          <w:rFonts w:ascii="Times New Roman" w:hAnsi="Times New Roman" w:cs="Times New Roman"/>
          <w:sz w:val="28"/>
          <w:szCs w:val="28"/>
        </w:rPr>
        <w:t>утилизациии</w:t>
      </w:r>
      <w:proofErr w:type="spellEnd"/>
      <w:r w:rsidRPr="007F5157">
        <w:rPr>
          <w:rFonts w:ascii="Times New Roman" w:hAnsi="Times New Roman" w:cs="Times New Roman"/>
          <w:sz w:val="28"/>
          <w:szCs w:val="28"/>
        </w:rPr>
        <w:t xml:space="preserve"> захоронения твердых бытовых отходов на территории района </w:t>
      </w:r>
      <w:r w:rsidRPr="00023F09">
        <w:rPr>
          <w:rFonts w:ascii="Times New Roman" w:hAnsi="Times New Roman" w:cs="Times New Roman"/>
          <w:sz w:val="28"/>
          <w:szCs w:val="28"/>
        </w:rPr>
        <w:t xml:space="preserve">действуют </w:t>
      </w:r>
      <w:r w:rsidR="00271535" w:rsidRPr="00023F09">
        <w:rPr>
          <w:rFonts w:ascii="Times New Roman" w:hAnsi="Times New Roman" w:cs="Times New Roman"/>
          <w:sz w:val="28"/>
          <w:szCs w:val="28"/>
        </w:rPr>
        <w:t>150</w:t>
      </w:r>
      <w:r w:rsidRPr="00023F09">
        <w:rPr>
          <w:rFonts w:ascii="Times New Roman" w:hAnsi="Times New Roman" w:cs="Times New Roman"/>
          <w:sz w:val="28"/>
          <w:szCs w:val="28"/>
        </w:rPr>
        <w:t xml:space="preserve"> площадок накопления твердых коммунальных отходов,</w:t>
      </w:r>
      <w:r w:rsidRPr="007F5157">
        <w:rPr>
          <w:rFonts w:ascii="Times New Roman" w:hAnsi="Times New Roman" w:cs="Times New Roman"/>
          <w:sz w:val="28"/>
          <w:szCs w:val="28"/>
        </w:rPr>
        <w:t xml:space="preserve"> которые находятся в </w:t>
      </w:r>
      <w:proofErr w:type="spellStart"/>
      <w:r w:rsidRPr="007F5157">
        <w:rPr>
          <w:rFonts w:ascii="Times New Roman" w:hAnsi="Times New Roman" w:cs="Times New Roman"/>
          <w:sz w:val="28"/>
          <w:szCs w:val="28"/>
        </w:rPr>
        <w:t>удовлетворительномсостоянии.Население</w:t>
      </w:r>
      <w:proofErr w:type="spellEnd"/>
      <w:r w:rsidRPr="007F5157">
        <w:rPr>
          <w:rFonts w:ascii="Times New Roman" w:hAnsi="Times New Roman" w:cs="Times New Roman"/>
          <w:sz w:val="28"/>
          <w:szCs w:val="28"/>
        </w:rPr>
        <w:t xml:space="preserve"> района ежегодно принимает участие в субботниках </w:t>
      </w:r>
      <w:proofErr w:type="spellStart"/>
      <w:r w:rsidRPr="007F5157">
        <w:rPr>
          <w:rFonts w:ascii="Times New Roman" w:hAnsi="Times New Roman" w:cs="Times New Roman"/>
          <w:sz w:val="28"/>
          <w:szCs w:val="28"/>
        </w:rPr>
        <w:t>поблагоустройству</w:t>
      </w:r>
      <w:proofErr w:type="spellEnd"/>
      <w:r w:rsidRPr="007F5157">
        <w:rPr>
          <w:rFonts w:ascii="Times New Roman" w:hAnsi="Times New Roman" w:cs="Times New Roman"/>
          <w:sz w:val="28"/>
          <w:szCs w:val="28"/>
        </w:rPr>
        <w:t xml:space="preserve"> и озеленению территорий.</w:t>
      </w:r>
    </w:p>
    <w:p w:rsidR="00492ACD" w:rsidRPr="00492ACD" w:rsidRDefault="00492ACD" w:rsidP="001A0ED9">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sidRPr="00492ACD">
        <w:rPr>
          <w:rFonts w:ascii="Times New Roman" w:hAnsi="Times New Roman" w:cs="Times New Roman"/>
          <w:b/>
          <w:bCs/>
          <w:sz w:val="28"/>
          <w:szCs w:val="28"/>
          <w:u w:val="single"/>
        </w:rPr>
        <w:t>Жизнеобеспечение</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Одним из основных направлений развития и модернизации отраслей жизнеобеспечения района является выполнение мероприятий по техническому перевооружению, модернизации и </w:t>
      </w:r>
      <w:proofErr w:type="spellStart"/>
      <w:r w:rsidRPr="007F5157">
        <w:rPr>
          <w:rFonts w:ascii="Times New Roman" w:hAnsi="Times New Roman" w:cs="Times New Roman"/>
          <w:sz w:val="28"/>
          <w:szCs w:val="28"/>
        </w:rPr>
        <w:t>энергоресурсосбережению</w:t>
      </w:r>
      <w:proofErr w:type="spellEnd"/>
      <w:r w:rsidRPr="007F5157">
        <w:rPr>
          <w:rFonts w:ascii="Times New Roman" w:hAnsi="Times New Roman" w:cs="Times New Roman"/>
          <w:sz w:val="28"/>
          <w:szCs w:val="28"/>
        </w:rPr>
        <w:t xml:space="preserve"> в жилищно-коммунальном комплексе. Этому, несомненно, способствует перевод на природный газ котельных, жилого сектора, строительство автономных теплоисточников с выводом из эксплуатации устаревших центральных котельных.</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Район активно занимается газификацией со второй половины 1997 года. На начало 2003 года  было построено за счет всех источников финансирования при активном участии в финансировании населения 80,2 км  газопроводов всех давлений, в том числе  уличных 25,4 км, газифицировано 411 квартир, а сегодня это уже 2718 квартир 206,8 километров газопроводов. </w:t>
      </w:r>
    </w:p>
    <w:p w:rsidR="000647A7" w:rsidRPr="007F5157" w:rsidRDefault="000647A7" w:rsidP="00401E2A">
      <w:pPr>
        <w:pStyle w:val="3"/>
        <w:spacing w:line="240" w:lineRule="auto"/>
        <w:ind w:firstLine="709"/>
        <w:contextualSpacing/>
      </w:pPr>
      <w:r w:rsidRPr="007F5157">
        <w:t>Для выполнения такого масштабного объема работ было привлечено в общей сложности 20 организаций г. Омска и районов области, в том числе два проектных института. Освоено около 50 млн. рублей в ценах 2003 года.</w:t>
      </w:r>
    </w:p>
    <w:p w:rsidR="000647A7" w:rsidRPr="007F5157" w:rsidRDefault="000647A7" w:rsidP="00401E2A">
      <w:pPr>
        <w:pStyle w:val="3"/>
        <w:spacing w:line="240" w:lineRule="auto"/>
        <w:ind w:firstLine="709"/>
        <w:contextualSpacing/>
      </w:pPr>
      <w:r w:rsidRPr="007F5157">
        <w:t>В результате был получен следующий эффект:</w:t>
      </w:r>
    </w:p>
    <w:p w:rsidR="000647A7" w:rsidRPr="007F5157" w:rsidRDefault="000647A7" w:rsidP="00401E2A">
      <w:pPr>
        <w:pStyle w:val="3"/>
        <w:numPr>
          <w:ilvl w:val="0"/>
          <w:numId w:val="1"/>
        </w:numPr>
        <w:spacing w:line="240" w:lineRule="auto"/>
        <w:ind w:left="0" w:firstLine="709"/>
        <w:contextualSpacing/>
      </w:pPr>
      <w:r w:rsidRPr="007F5157">
        <w:t xml:space="preserve">выведены из эксплуатации три центральные котельные (центральная </w:t>
      </w:r>
      <w:proofErr w:type="spellStart"/>
      <w:r w:rsidRPr="007F5157">
        <w:t>газомазутная</w:t>
      </w:r>
      <w:proofErr w:type="spellEnd"/>
      <w:r w:rsidRPr="007F5157">
        <w:t xml:space="preserve"> котельная МПЖКХ, мощностью 22,7 МВт, котельная ЗАО «</w:t>
      </w:r>
      <w:proofErr w:type="spellStart"/>
      <w:r w:rsidRPr="007F5157">
        <w:t>Крутинское</w:t>
      </w:r>
      <w:proofErr w:type="spellEnd"/>
      <w:r w:rsidRPr="007F5157">
        <w:t xml:space="preserve">» мощностью 4 МВт, центральная котельная с. </w:t>
      </w:r>
      <w:proofErr w:type="spellStart"/>
      <w:r w:rsidRPr="007F5157">
        <w:t>Оглухино</w:t>
      </w:r>
      <w:proofErr w:type="spellEnd"/>
      <w:r w:rsidRPr="007F5157">
        <w:t xml:space="preserve"> мощностью 6 МВт), тепловые сети общей протяженностью 18,9 км</w:t>
      </w:r>
    </w:p>
    <w:p w:rsidR="000647A7" w:rsidRPr="007F5157" w:rsidRDefault="000647A7" w:rsidP="00401E2A">
      <w:pPr>
        <w:pStyle w:val="3"/>
        <w:numPr>
          <w:ilvl w:val="0"/>
          <w:numId w:val="1"/>
        </w:numPr>
        <w:spacing w:line="240" w:lineRule="auto"/>
        <w:ind w:left="0" w:firstLine="709"/>
        <w:contextualSpacing/>
      </w:pPr>
      <w:r w:rsidRPr="007F5157">
        <w:t>износ основных фондов снизился с 70% до 38,3 %</w:t>
      </w:r>
    </w:p>
    <w:p w:rsidR="000647A7" w:rsidRPr="007F5157" w:rsidRDefault="000647A7" w:rsidP="00401E2A">
      <w:pPr>
        <w:pStyle w:val="3"/>
        <w:numPr>
          <w:ilvl w:val="0"/>
          <w:numId w:val="1"/>
        </w:numPr>
        <w:spacing w:line="240" w:lineRule="auto"/>
        <w:ind w:left="0" w:firstLine="709"/>
        <w:contextualSpacing/>
      </w:pPr>
      <w:r w:rsidRPr="007F5157">
        <w:t xml:space="preserve">по многоэтажной жилой застройке (365 квартир) средний годовой расход газа на теплоснабжение, </w:t>
      </w:r>
      <w:proofErr w:type="spellStart"/>
      <w:r w:rsidRPr="007F5157">
        <w:t>пищеприготовление</w:t>
      </w:r>
      <w:proofErr w:type="spellEnd"/>
      <w:r w:rsidRPr="007F5157">
        <w:t xml:space="preserve"> и горячее водоснабжение (от котельной не было горячего водоснабжения) существенно снизился. Затраты  на отопление 1 кв. м. площади в месяц  при расчете на 12 месяцев с учетом стоимости электроэнергии, потребляемой котлом  составляют в среднем 4 руб. 50 коп, удешевление стоимости в сравнении с </w:t>
      </w:r>
      <w:r w:rsidRPr="007F5157">
        <w:lastRenderedPageBreak/>
        <w:t>централизованным теплоснабжением от котельных МП ЖКХ «</w:t>
      </w:r>
      <w:proofErr w:type="spellStart"/>
      <w:r w:rsidRPr="007F5157">
        <w:t>Крутинское</w:t>
      </w:r>
      <w:proofErr w:type="spellEnd"/>
      <w:r w:rsidRPr="007F5157">
        <w:t>» (тариф 2002 года - 20,56 руб.) более чем  в 4 раза.</w:t>
      </w:r>
    </w:p>
    <w:p w:rsidR="000647A7" w:rsidRPr="007F5157" w:rsidRDefault="000647A7" w:rsidP="00401E2A">
      <w:pPr>
        <w:pStyle w:val="3"/>
        <w:numPr>
          <w:ilvl w:val="0"/>
          <w:numId w:val="1"/>
        </w:numPr>
        <w:spacing w:line="240" w:lineRule="auto"/>
        <w:ind w:left="0" w:firstLine="709"/>
        <w:contextualSpacing/>
      </w:pPr>
      <w:r w:rsidRPr="007F5157">
        <w:t>Расход природного газа на выработку тепловой энергии для отопления бюджетной сферы поселка составлял 1526 тыс. куб. метров, сейчас 710 тысяч, снижение расхода на 53 % (816 тыс. куб. метров).</w:t>
      </w:r>
    </w:p>
    <w:p w:rsidR="000647A7" w:rsidRPr="007F5157" w:rsidRDefault="000647A7" w:rsidP="00401E2A">
      <w:pPr>
        <w:pStyle w:val="3"/>
        <w:numPr>
          <w:ilvl w:val="0"/>
          <w:numId w:val="1"/>
        </w:numPr>
        <w:spacing w:line="240" w:lineRule="auto"/>
        <w:ind w:left="0" w:firstLine="709"/>
        <w:contextualSpacing/>
      </w:pPr>
      <w:r w:rsidRPr="007F5157">
        <w:t>Аналогичная картина по электроэнергии. Потребление ее снизилось с 514,6 тыс. кВт часов для бюджетной сферы до 187,6 тысячи. Снижение в 2,7 раза.</w:t>
      </w:r>
    </w:p>
    <w:p w:rsidR="000647A7" w:rsidRPr="007F5157" w:rsidRDefault="000647A7" w:rsidP="00401E2A">
      <w:pPr>
        <w:pStyle w:val="3"/>
        <w:numPr>
          <w:ilvl w:val="0"/>
          <w:numId w:val="1"/>
        </w:numPr>
        <w:spacing w:line="240" w:lineRule="auto"/>
        <w:ind w:left="0" w:firstLine="709"/>
        <w:contextualSpacing/>
      </w:pPr>
      <w:r w:rsidRPr="007F5157">
        <w:t xml:space="preserve">улучшилась экологическая ситуация по поселку. Не затапливаются погреба частного сектора по улицам, где проходила магистральная тепловая сеть, сухие подвалы в 2-х и 3-х этажной застройке, не затапливаются </w:t>
      </w:r>
      <w:proofErr w:type="spellStart"/>
      <w:r w:rsidRPr="007F5157">
        <w:t>придворовые</w:t>
      </w:r>
      <w:proofErr w:type="spellEnd"/>
      <w:r w:rsidRPr="007F5157">
        <w:t xml:space="preserve"> территории, уменьшилась нагрузка на выгребную канализацию.</w:t>
      </w:r>
    </w:p>
    <w:p w:rsidR="000647A7" w:rsidRPr="007F5157" w:rsidRDefault="000647A7" w:rsidP="00401E2A">
      <w:pPr>
        <w:pStyle w:val="3"/>
        <w:spacing w:line="240" w:lineRule="auto"/>
        <w:ind w:firstLine="709"/>
        <w:contextualSpacing/>
      </w:pPr>
      <w:r w:rsidRPr="007F5157">
        <w:t xml:space="preserve">На сегодня в </w:t>
      </w:r>
      <w:proofErr w:type="spellStart"/>
      <w:r w:rsidRPr="007F5157">
        <w:t>Крутинском</w:t>
      </w:r>
      <w:proofErr w:type="spellEnd"/>
      <w:r w:rsidRPr="007F5157">
        <w:t xml:space="preserve"> муниципальном районе построено 217,</w:t>
      </w:r>
      <w:r w:rsidR="009E5823" w:rsidRPr="007F5157">
        <w:t>3</w:t>
      </w:r>
      <w:r w:rsidRPr="007F5157">
        <w:t xml:space="preserve"> км газопроводов всех давлений, газифицированы населенные пункты: </w:t>
      </w:r>
      <w:proofErr w:type="spellStart"/>
      <w:r w:rsidRPr="007F5157">
        <w:t>р.п.Крутинка</w:t>
      </w:r>
      <w:proofErr w:type="spellEnd"/>
      <w:r w:rsidRPr="007F5157">
        <w:t xml:space="preserve">, </w:t>
      </w:r>
      <w:proofErr w:type="spellStart"/>
      <w:r w:rsidRPr="007F5157">
        <w:t>с.Яман</w:t>
      </w:r>
      <w:proofErr w:type="spellEnd"/>
      <w:r w:rsidRPr="007F5157">
        <w:t xml:space="preserve">, </w:t>
      </w:r>
      <w:proofErr w:type="spellStart"/>
      <w:r w:rsidRPr="007F5157">
        <w:t>с.Зимино</w:t>
      </w:r>
      <w:proofErr w:type="spellEnd"/>
      <w:r w:rsidRPr="007F5157">
        <w:t xml:space="preserve">, </w:t>
      </w:r>
      <w:proofErr w:type="spellStart"/>
      <w:r w:rsidRPr="007F5157">
        <w:t>с.Паново</w:t>
      </w:r>
      <w:proofErr w:type="spellEnd"/>
      <w:r w:rsidRPr="007F5157">
        <w:t xml:space="preserve">, </w:t>
      </w:r>
      <w:proofErr w:type="spellStart"/>
      <w:r w:rsidRPr="007F5157">
        <w:t>с.Китерма</w:t>
      </w:r>
      <w:proofErr w:type="spellEnd"/>
      <w:r w:rsidRPr="007F5157">
        <w:t xml:space="preserve">, с. </w:t>
      </w:r>
      <w:proofErr w:type="spellStart"/>
      <w:r w:rsidRPr="007F5157">
        <w:t>Оглухино</w:t>
      </w:r>
      <w:proofErr w:type="spellEnd"/>
      <w:r w:rsidRPr="007F5157">
        <w:t xml:space="preserve">, </w:t>
      </w:r>
      <w:proofErr w:type="spellStart"/>
      <w:r w:rsidRPr="007F5157">
        <w:t>д.Пушкино</w:t>
      </w:r>
      <w:proofErr w:type="spellEnd"/>
      <w:r w:rsidRPr="007F5157">
        <w:t>, переведено на природный газ порядка 5</w:t>
      </w:r>
      <w:r w:rsidR="009E5823" w:rsidRPr="007F5157">
        <w:t>9</w:t>
      </w:r>
      <w:r w:rsidRPr="007F5157">
        <w:t xml:space="preserve"> % домовладений района</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С 01.01.2007 года 14 автономных газовых котельных переведены на автоматический режим работы с дистанционным контролем. В результате сокращено 56 операторов работавших в котельных бюджетных учреждений и МП ЖКХ, трудоустроенных в дальнейшем в МПЖКХ. Расчеты и практика показывают, что при этом достигнуто снижение тарифов на тепловую энергию на 11 %. </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По состоянию на 01.01.202</w:t>
      </w:r>
      <w:r w:rsidR="00271535" w:rsidRPr="007F5157">
        <w:rPr>
          <w:rFonts w:ascii="Times New Roman" w:hAnsi="Times New Roman" w:cs="Times New Roman"/>
          <w:sz w:val="28"/>
          <w:szCs w:val="28"/>
        </w:rPr>
        <w:t>4</w:t>
      </w:r>
      <w:r w:rsidRPr="007F5157">
        <w:rPr>
          <w:rFonts w:ascii="Times New Roman" w:hAnsi="Times New Roman" w:cs="Times New Roman"/>
          <w:sz w:val="28"/>
          <w:szCs w:val="28"/>
        </w:rPr>
        <w:t xml:space="preserve"> года 9 котельных включены в систему диспетчерского контроля. В ценах 20</w:t>
      </w:r>
      <w:r w:rsidR="00271535"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года экономия по фонду оплаты труда составила уже </w:t>
      </w:r>
      <w:r w:rsidR="00271535" w:rsidRPr="007F5157">
        <w:rPr>
          <w:rFonts w:ascii="Times New Roman" w:hAnsi="Times New Roman" w:cs="Times New Roman"/>
          <w:sz w:val="28"/>
          <w:szCs w:val="28"/>
        </w:rPr>
        <w:t>9</w:t>
      </w:r>
      <w:r w:rsidRPr="007F5157">
        <w:rPr>
          <w:rFonts w:ascii="Times New Roman" w:hAnsi="Times New Roman" w:cs="Times New Roman"/>
          <w:sz w:val="28"/>
          <w:szCs w:val="28"/>
          <w:u w:val="single"/>
        </w:rPr>
        <w:t>299,1</w:t>
      </w:r>
      <w:r w:rsidRPr="007F5157">
        <w:rPr>
          <w:rFonts w:ascii="Times New Roman" w:hAnsi="Times New Roman" w:cs="Times New Roman"/>
          <w:sz w:val="28"/>
          <w:szCs w:val="28"/>
        </w:rPr>
        <w:t xml:space="preserve"> тыс. рублей ежегодно.</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Так называемый «</w:t>
      </w: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вариант» газификации был первым из всех районов области, и одним из первых в стране. </w:t>
      </w:r>
    </w:p>
    <w:p w:rsidR="00367083" w:rsidRPr="007F5157" w:rsidRDefault="00367083"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рамках программы </w:t>
      </w:r>
      <w:proofErr w:type="spellStart"/>
      <w:r w:rsidRPr="007F5157">
        <w:rPr>
          <w:rFonts w:ascii="Times New Roman" w:hAnsi="Times New Roman" w:cs="Times New Roman"/>
          <w:sz w:val="28"/>
          <w:szCs w:val="28"/>
        </w:rPr>
        <w:t>догазификации</w:t>
      </w:r>
      <w:proofErr w:type="spellEnd"/>
      <w:r w:rsidRPr="007F5157">
        <w:rPr>
          <w:rFonts w:ascii="Times New Roman" w:hAnsi="Times New Roman" w:cs="Times New Roman"/>
          <w:sz w:val="28"/>
          <w:szCs w:val="28"/>
        </w:rPr>
        <w:t xml:space="preserve"> выполнено 174 подключения домовладений к природному газу в семи газифицированных населенных пунктах</w:t>
      </w:r>
    </w:p>
    <w:p w:rsidR="00501DE1" w:rsidRPr="007F5157" w:rsidRDefault="00495946"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2019-2022 годах реализован проект по модернизации газовых котельных в с. </w:t>
      </w:r>
      <w:proofErr w:type="spellStart"/>
      <w:r w:rsidRPr="007F5157">
        <w:rPr>
          <w:rFonts w:ascii="Times New Roman" w:hAnsi="Times New Roman" w:cs="Times New Roman"/>
          <w:sz w:val="28"/>
          <w:szCs w:val="28"/>
        </w:rPr>
        <w:t>Зимино</w:t>
      </w:r>
      <w:proofErr w:type="spellEnd"/>
      <w:r w:rsidRPr="007F5157">
        <w:rPr>
          <w:rFonts w:ascii="Times New Roman" w:hAnsi="Times New Roman" w:cs="Times New Roman"/>
          <w:sz w:val="28"/>
          <w:szCs w:val="28"/>
        </w:rPr>
        <w:t xml:space="preserve"> и с. </w:t>
      </w:r>
      <w:proofErr w:type="spellStart"/>
      <w:r w:rsidRPr="007F5157">
        <w:rPr>
          <w:rFonts w:ascii="Times New Roman" w:hAnsi="Times New Roman" w:cs="Times New Roman"/>
          <w:sz w:val="28"/>
          <w:szCs w:val="28"/>
        </w:rPr>
        <w:t>Паново</w:t>
      </w:r>
      <w:proofErr w:type="spellEnd"/>
      <w:r w:rsidRPr="007F5157">
        <w:rPr>
          <w:rFonts w:ascii="Times New Roman" w:hAnsi="Times New Roman" w:cs="Times New Roman"/>
          <w:sz w:val="28"/>
          <w:szCs w:val="28"/>
        </w:rPr>
        <w:t xml:space="preserve">. В результате выведены из эксплуатации устаревшие газовые котельные. Установлены 4 газовых уличных </w:t>
      </w:r>
      <w:proofErr w:type="spellStart"/>
      <w:r w:rsidRPr="007F5157">
        <w:rPr>
          <w:rFonts w:ascii="Times New Roman" w:hAnsi="Times New Roman" w:cs="Times New Roman"/>
          <w:sz w:val="28"/>
          <w:szCs w:val="28"/>
        </w:rPr>
        <w:t>термоблока</w:t>
      </w:r>
      <w:proofErr w:type="spellEnd"/>
      <w:r w:rsidRPr="007F5157">
        <w:rPr>
          <w:rFonts w:ascii="Times New Roman" w:hAnsi="Times New Roman" w:cs="Times New Roman"/>
          <w:sz w:val="28"/>
          <w:szCs w:val="28"/>
        </w:rPr>
        <w:t xml:space="preserve">, отапливающих объекты социальной сферы. Объем вложений составил свыше 20 млн. рублей. </w:t>
      </w:r>
    </w:p>
    <w:p w:rsidR="00271535" w:rsidRPr="007F5157" w:rsidRDefault="00271535" w:rsidP="00401E2A">
      <w:pPr>
        <w:spacing w:after="0" w:line="240" w:lineRule="auto"/>
        <w:ind w:firstLine="709"/>
        <w:contextualSpacing/>
        <w:jc w:val="both"/>
        <w:rPr>
          <w:rFonts w:ascii="Times New Roman" w:hAnsi="Times New Roman" w:cs="Times New Roman"/>
          <w:spacing w:val="-2"/>
          <w:sz w:val="28"/>
          <w:szCs w:val="28"/>
        </w:rPr>
      </w:pPr>
      <w:r w:rsidRPr="007F5157">
        <w:rPr>
          <w:rFonts w:ascii="Times New Roman" w:hAnsi="Times New Roman" w:cs="Times New Roman"/>
          <w:spacing w:val="-2"/>
          <w:sz w:val="28"/>
          <w:szCs w:val="28"/>
        </w:rPr>
        <w:t xml:space="preserve">Всего в отрасль ЖКХ за пять лет вложено порядка 55 млн. рублей, что позволяет стабильно функционировать </w:t>
      </w:r>
      <w:proofErr w:type="spellStart"/>
      <w:r w:rsidRPr="007F5157">
        <w:rPr>
          <w:rFonts w:ascii="Times New Roman" w:hAnsi="Times New Roman" w:cs="Times New Roman"/>
          <w:spacing w:val="-2"/>
          <w:sz w:val="28"/>
          <w:szCs w:val="28"/>
        </w:rPr>
        <w:t>ресурсоснабжающим</w:t>
      </w:r>
      <w:proofErr w:type="spellEnd"/>
      <w:r w:rsidRPr="007F5157">
        <w:rPr>
          <w:rFonts w:ascii="Times New Roman" w:hAnsi="Times New Roman" w:cs="Times New Roman"/>
          <w:spacing w:val="-2"/>
          <w:sz w:val="28"/>
          <w:szCs w:val="28"/>
        </w:rPr>
        <w:t xml:space="preserve"> предприятиям</w:t>
      </w:r>
      <w:r w:rsidRPr="007F5157">
        <w:rPr>
          <w:rFonts w:ascii="Times New Roman" w:hAnsi="Times New Roman" w:cs="Times New Roman"/>
          <w:spacing w:val="-2"/>
          <w:sz w:val="28"/>
          <w:szCs w:val="28"/>
        </w:rPr>
        <w:br/>
        <w:t>и обеспечивать предоставление качественных коммунальных услуг населению</w:t>
      </w:r>
      <w:r w:rsidRPr="007F5157">
        <w:rPr>
          <w:rFonts w:ascii="Times New Roman" w:hAnsi="Times New Roman" w:cs="Times New Roman"/>
          <w:spacing w:val="-2"/>
          <w:sz w:val="28"/>
          <w:szCs w:val="28"/>
        </w:rPr>
        <w:br/>
        <w:t xml:space="preserve">и организациям бюджетной сферы. </w:t>
      </w:r>
      <w:proofErr w:type="spellStart"/>
      <w:r w:rsidRPr="007F5157">
        <w:rPr>
          <w:rFonts w:ascii="Times New Roman" w:hAnsi="Times New Roman" w:cs="Times New Roman"/>
          <w:spacing w:val="-2"/>
          <w:sz w:val="28"/>
          <w:szCs w:val="28"/>
        </w:rPr>
        <w:t>Крутинский</w:t>
      </w:r>
      <w:proofErr w:type="spellEnd"/>
      <w:r w:rsidRPr="007F5157">
        <w:rPr>
          <w:rFonts w:ascii="Times New Roman" w:hAnsi="Times New Roman" w:cs="Times New Roman"/>
          <w:spacing w:val="-2"/>
          <w:sz w:val="28"/>
          <w:szCs w:val="28"/>
        </w:rPr>
        <w:t xml:space="preserve"> муниципальный район является одним из немногих в регионе, где отсутствует задолженность предприятий коммунального комплекса перед поставщиками теплоэнергетических ресурсов.  </w:t>
      </w:r>
      <w:r w:rsidRPr="007F5157">
        <w:rPr>
          <w:rFonts w:ascii="Times New Roman" w:hAnsi="Times New Roman" w:cs="Times New Roman"/>
          <w:color w:val="000000"/>
          <w:sz w:val="28"/>
          <w:szCs w:val="28"/>
        </w:rPr>
        <w:t xml:space="preserve">Ежегодно </w:t>
      </w:r>
      <w:proofErr w:type="spellStart"/>
      <w:r w:rsidRPr="007F5157">
        <w:rPr>
          <w:rFonts w:ascii="Times New Roman" w:hAnsi="Times New Roman" w:cs="Times New Roman"/>
          <w:color w:val="000000"/>
          <w:sz w:val="28"/>
          <w:szCs w:val="28"/>
        </w:rPr>
        <w:t>Крутинский</w:t>
      </w:r>
      <w:proofErr w:type="spellEnd"/>
      <w:r w:rsidRPr="007F5157">
        <w:rPr>
          <w:rFonts w:ascii="Times New Roman" w:hAnsi="Times New Roman" w:cs="Times New Roman"/>
          <w:color w:val="000000"/>
          <w:sz w:val="28"/>
          <w:szCs w:val="28"/>
        </w:rPr>
        <w:t xml:space="preserve"> муниципальный район получает паспорт готовности к отопительному сезону.</w:t>
      </w:r>
    </w:p>
    <w:p w:rsidR="000647A7" w:rsidRPr="007F5157" w:rsidRDefault="000647A7" w:rsidP="00401E2A">
      <w:pPr>
        <w:spacing w:after="0" w:line="240" w:lineRule="auto"/>
        <w:ind w:firstLine="709"/>
        <w:contextualSpacing/>
        <w:jc w:val="both"/>
        <w:rPr>
          <w:rFonts w:ascii="Times New Roman" w:hAnsi="Times New Roman" w:cs="Times New Roman"/>
          <w:color w:val="000000"/>
          <w:sz w:val="28"/>
          <w:szCs w:val="28"/>
        </w:rPr>
      </w:pPr>
      <w:r w:rsidRPr="007F5157">
        <w:rPr>
          <w:rFonts w:ascii="Times New Roman" w:hAnsi="Times New Roman" w:cs="Times New Roman"/>
          <w:color w:val="000000"/>
          <w:sz w:val="28"/>
          <w:szCs w:val="28"/>
        </w:rPr>
        <w:lastRenderedPageBreak/>
        <w:t>В целях обеспечения населения и объектов социально-культурной сферы района бесперебойным теплоснабжением все котельные в сельских поселениях обеспечены резервными источниками электроснабжения</w:t>
      </w:r>
      <w:r w:rsidR="00271535" w:rsidRPr="007F5157">
        <w:rPr>
          <w:rFonts w:ascii="Times New Roman" w:hAnsi="Times New Roman" w:cs="Times New Roman"/>
          <w:color w:val="000000"/>
          <w:sz w:val="28"/>
          <w:szCs w:val="28"/>
        </w:rPr>
        <w:t xml:space="preserve"> и приборами учета тепловой энергии</w:t>
      </w:r>
      <w:r w:rsidRPr="007F5157">
        <w:rPr>
          <w:rFonts w:ascii="Times New Roman" w:hAnsi="Times New Roman" w:cs="Times New Roman"/>
          <w:color w:val="000000"/>
          <w:sz w:val="28"/>
          <w:szCs w:val="28"/>
        </w:rPr>
        <w:t>.</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территории Крутинского муниципального района выполняются все необходимые мероприятия по энергосбережению и повышению энергетической эффективности в связи с этим достигнута существенная экономия по потреблению энергетических ресурсов, как населением</w:t>
      </w:r>
      <w:r w:rsidR="00772957">
        <w:rPr>
          <w:rFonts w:ascii="Times New Roman" w:hAnsi="Times New Roman" w:cs="Times New Roman"/>
          <w:sz w:val="28"/>
          <w:szCs w:val="28"/>
        </w:rPr>
        <w:t>,</w:t>
      </w:r>
      <w:r w:rsidRPr="007F5157">
        <w:rPr>
          <w:rFonts w:ascii="Times New Roman" w:hAnsi="Times New Roman" w:cs="Times New Roman"/>
          <w:sz w:val="28"/>
          <w:szCs w:val="28"/>
        </w:rPr>
        <w:t xml:space="preserve"> так и муниципальными бюджетными учреждениями, в том числе:</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электрическая энергия – 36,5%;</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тепловая энергия – 46,5%;</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природный газ – сокращается ежегодно на 3-5%.</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таком направлении продолжается работа в </w:t>
      </w:r>
      <w:proofErr w:type="spellStart"/>
      <w:r w:rsidRPr="007F5157">
        <w:rPr>
          <w:rFonts w:ascii="Times New Roman" w:hAnsi="Times New Roman" w:cs="Times New Roman"/>
          <w:sz w:val="28"/>
          <w:szCs w:val="28"/>
        </w:rPr>
        <w:t>Крутинском</w:t>
      </w:r>
      <w:proofErr w:type="spellEnd"/>
      <w:r w:rsidRPr="007F5157">
        <w:rPr>
          <w:rFonts w:ascii="Times New Roman" w:hAnsi="Times New Roman" w:cs="Times New Roman"/>
          <w:sz w:val="28"/>
          <w:szCs w:val="28"/>
        </w:rPr>
        <w:t xml:space="preserve"> районе по поиску возможности минимизировать расходы бюджета на содержание объектов социальной сферы и коммунального хозяйства и при этом увеличить качество оказания бюджетных и коммунальных услуг, сохранив и даже увеличив их количество, что вместе повышает уровень жизни населения.</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Участие Крутинского муниципального района в госпрограмме Омской области </w:t>
      </w:r>
      <w:r w:rsidR="00772957">
        <w:rPr>
          <w:rFonts w:ascii="Times New Roman" w:hAnsi="Times New Roman" w:cs="Times New Roman"/>
          <w:sz w:val="28"/>
          <w:szCs w:val="28"/>
        </w:rPr>
        <w:t>«</w:t>
      </w:r>
      <w:r w:rsidRPr="007F5157">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Омской области» позволило привлечь средства областного бюджета на капитальный ремонт, ремонт автомобильных дорог общего пользования местного значени</w:t>
      </w:r>
      <w:r w:rsidR="00AE4F39" w:rsidRPr="007F5157">
        <w:rPr>
          <w:rFonts w:ascii="Times New Roman" w:hAnsi="Times New Roman" w:cs="Times New Roman"/>
          <w:sz w:val="28"/>
          <w:szCs w:val="28"/>
        </w:rPr>
        <w:t xml:space="preserve">я в поселениях и </w:t>
      </w:r>
      <w:proofErr w:type="spellStart"/>
      <w:r w:rsidR="00AE4F39" w:rsidRPr="007F5157">
        <w:rPr>
          <w:rFonts w:ascii="Times New Roman" w:hAnsi="Times New Roman" w:cs="Times New Roman"/>
          <w:sz w:val="28"/>
          <w:szCs w:val="28"/>
        </w:rPr>
        <w:t>р.п</w:t>
      </w:r>
      <w:proofErr w:type="spellEnd"/>
      <w:r w:rsidR="00AE4F39" w:rsidRPr="007F5157">
        <w:rPr>
          <w:rFonts w:ascii="Times New Roman" w:hAnsi="Times New Roman" w:cs="Times New Roman"/>
          <w:sz w:val="28"/>
          <w:szCs w:val="28"/>
        </w:rPr>
        <w:t>. Крутинка.</w:t>
      </w:r>
    </w:p>
    <w:p w:rsidR="000647A7" w:rsidRPr="007F5157" w:rsidRDefault="000647A7"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результате доля протяженности автомобильных дорог общего пользования местного значения, не отвечающих нормативным требованиям, составляет </w:t>
      </w:r>
      <w:r w:rsidR="00AE4F39" w:rsidRPr="007F5157">
        <w:rPr>
          <w:rFonts w:ascii="Times New Roman" w:hAnsi="Times New Roman" w:cs="Times New Roman"/>
          <w:sz w:val="28"/>
          <w:szCs w:val="28"/>
        </w:rPr>
        <w:t>36,9</w:t>
      </w:r>
      <w:r w:rsidRPr="007F5157">
        <w:rPr>
          <w:rFonts w:ascii="Times New Roman" w:hAnsi="Times New Roman" w:cs="Times New Roman"/>
          <w:sz w:val="28"/>
          <w:szCs w:val="28"/>
        </w:rPr>
        <w:t xml:space="preserve"> %.</w:t>
      </w:r>
    </w:p>
    <w:p w:rsidR="0061762A" w:rsidRPr="007F5157" w:rsidRDefault="0061762A" w:rsidP="00401E2A">
      <w:pPr>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Всего за последние пять лет при участии в данной госпрограмме на условиях </w:t>
      </w:r>
      <w:proofErr w:type="spellStart"/>
      <w:r w:rsidRPr="007F5157">
        <w:rPr>
          <w:rFonts w:ascii="Times New Roman" w:hAnsi="Times New Roman" w:cs="Times New Roman"/>
          <w:sz w:val="28"/>
          <w:szCs w:val="28"/>
        </w:rPr>
        <w:t>софинансирования</w:t>
      </w:r>
      <w:proofErr w:type="spellEnd"/>
      <w:r w:rsidRPr="007F5157">
        <w:rPr>
          <w:rFonts w:ascii="Times New Roman" w:hAnsi="Times New Roman" w:cs="Times New Roman"/>
          <w:sz w:val="28"/>
          <w:szCs w:val="28"/>
        </w:rPr>
        <w:t xml:space="preserve"> в район привлечено свыше 150 </w:t>
      </w:r>
      <w:proofErr w:type="spellStart"/>
      <w:r w:rsidRPr="007F5157">
        <w:rPr>
          <w:rFonts w:ascii="Times New Roman" w:hAnsi="Times New Roman" w:cs="Times New Roman"/>
          <w:sz w:val="28"/>
          <w:szCs w:val="28"/>
        </w:rPr>
        <w:t>млн.рублей</w:t>
      </w:r>
      <w:proofErr w:type="spellEnd"/>
      <w:r w:rsidRPr="007F5157">
        <w:rPr>
          <w:rFonts w:ascii="Times New Roman" w:hAnsi="Times New Roman" w:cs="Times New Roman"/>
          <w:sz w:val="28"/>
          <w:szCs w:val="28"/>
        </w:rPr>
        <w:t>.</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В период с 2021 по 2023 годы реализованы 6 инициативных проектов на общую сумму 12,8 млн. рублей. </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В 2021 году с инициативным проектом «Устройство детской площадки по ул. Красная Заря в </w:t>
      </w:r>
      <w:proofErr w:type="spellStart"/>
      <w:r w:rsidRPr="007F5157">
        <w:rPr>
          <w:rFonts w:ascii="Times New Roman" w:hAnsi="Times New Roman" w:cs="Times New Roman"/>
          <w:sz w:val="28"/>
          <w:szCs w:val="28"/>
          <w:lang w:eastAsia="ar-SA"/>
        </w:rPr>
        <w:t>р.п</w:t>
      </w:r>
      <w:proofErr w:type="spellEnd"/>
      <w:r w:rsidRPr="007F5157">
        <w:rPr>
          <w:rFonts w:ascii="Times New Roman" w:hAnsi="Times New Roman" w:cs="Times New Roman"/>
          <w:sz w:val="28"/>
          <w:szCs w:val="28"/>
          <w:lang w:eastAsia="ar-SA"/>
        </w:rPr>
        <w:t xml:space="preserve">. Крутинка» </w:t>
      </w:r>
      <w:proofErr w:type="spellStart"/>
      <w:r w:rsidRPr="007F5157">
        <w:rPr>
          <w:rFonts w:ascii="Times New Roman" w:hAnsi="Times New Roman" w:cs="Times New Roman"/>
          <w:sz w:val="28"/>
          <w:szCs w:val="28"/>
          <w:lang w:eastAsia="ar-SA"/>
        </w:rPr>
        <w:t>Крутинское</w:t>
      </w:r>
      <w:proofErr w:type="spellEnd"/>
      <w:r w:rsidRPr="007F5157">
        <w:rPr>
          <w:rFonts w:ascii="Times New Roman" w:hAnsi="Times New Roman" w:cs="Times New Roman"/>
          <w:sz w:val="28"/>
          <w:szCs w:val="28"/>
          <w:lang w:eastAsia="ar-SA"/>
        </w:rPr>
        <w:t xml:space="preserve"> городское поселение прошло конкурсный отбор. В декабре 2021 года проект успешно реализован на сумму 2 200,4 тыс. руб. </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В 2022 году в конкурсе участвовало четыре сельских (</w:t>
      </w:r>
      <w:proofErr w:type="spellStart"/>
      <w:r w:rsidRPr="007F5157">
        <w:rPr>
          <w:rFonts w:ascii="Times New Roman" w:hAnsi="Times New Roman" w:cs="Times New Roman"/>
          <w:sz w:val="28"/>
          <w:szCs w:val="28"/>
          <w:lang w:eastAsia="ar-SA"/>
        </w:rPr>
        <w:t>Зиминское</w:t>
      </w:r>
      <w:proofErr w:type="spellEnd"/>
      <w:r w:rsidRPr="007F5157">
        <w:rPr>
          <w:rFonts w:ascii="Times New Roman" w:hAnsi="Times New Roman" w:cs="Times New Roman"/>
          <w:sz w:val="28"/>
          <w:szCs w:val="28"/>
          <w:lang w:eastAsia="ar-SA"/>
        </w:rPr>
        <w:t xml:space="preserve">, </w:t>
      </w:r>
      <w:proofErr w:type="spellStart"/>
      <w:r w:rsidRPr="007F5157">
        <w:rPr>
          <w:rFonts w:ascii="Times New Roman" w:hAnsi="Times New Roman" w:cs="Times New Roman"/>
          <w:sz w:val="28"/>
          <w:szCs w:val="28"/>
          <w:lang w:eastAsia="ar-SA"/>
        </w:rPr>
        <w:t>Китерминское</w:t>
      </w:r>
      <w:proofErr w:type="spellEnd"/>
      <w:r w:rsidRPr="007F5157">
        <w:rPr>
          <w:rFonts w:ascii="Times New Roman" w:hAnsi="Times New Roman" w:cs="Times New Roman"/>
          <w:sz w:val="28"/>
          <w:szCs w:val="28"/>
          <w:lang w:eastAsia="ar-SA"/>
        </w:rPr>
        <w:t xml:space="preserve">, </w:t>
      </w:r>
      <w:proofErr w:type="spellStart"/>
      <w:r w:rsidRPr="007F5157">
        <w:rPr>
          <w:rFonts w:ascii="Times New Roman" w:hAnsi="Times New Roman" w:cs="Times New Roman"/>
          <w:sz w:val="28"/>
          <w:szCs w:val="28"/>
          <w:lang w:eastAsia="ar-SA"/>
        </w:rPr>
        <w:t>Шипуновское</w:t>
      </w:r>
      <w:proofErr w:type="spellEnd"/>
      <w:r w:rsidRPr="007F5157">
        <w:rPr>
          <w:rFonts w:ascii="Times New Roman" w:hAnsi="Times New Roman" w:cs="Times New Roman"/>
          <w:sz w:val="28"/>
          <w:szCs w:val="28"/>
          <w:lang w:eastAsia="ar-SA"/>
        </w:rPr>
        <w:t xml:space="preserve">, </w:t>
      </w:r>
      <w:proofErr w:type="spellStart"/>
      <w:r w:rsidRPr="007F5157">
        <w:rPr>
          <w:rFonts w:ascii="Times New Roman" w:hAnsi="Times New Roman" w:cs="Times New Roman"/>
          <w:sz w:val="28"/>
          <w:szCs w:val="28"/>
          <w:lang w:eastAsia="ar-SA"/>
        </w:rPr>
        <w:t>Яманское</w:t>
      </w:r>
      <w:proofErr w:type="spellEnd"/>
      <w:r w:rsidRPr="007F5157">
        <w:rPr>
          <w:rFonts w:ascii="Times New Roman" w:hAnsi="Times New Roman" w:cs="Times New Roman"/>
          <w:sz w:val="28"/>
          <w:szCs w:val="28"/>
          <w:lang w:eastAsia="ar-SA"/>
        </w:rPr>
        <w:t xml:space="preserve">) и </w:t>
      </w:r>
      <w:proofErr w:type="spellStart"/>
      <w:r w:rsidRPr="007F5157">
        <w:rPr>
          <w:rFonts w:ascii="Times New Roman" w:hAnsi="Times New Roman" w:cs="Times New Roman"/>
          <w:sz w:val="28"/>
          <w:szCs w:val="28"/>
          <w:lang w:eastAsia="ar-SA"/>
        </w:rPr>
        <w:t>Крутинское</w:t>
      </w:r>
      <w:proofErr w:type="spellEnd"/>
      <w:r w:rsidRPr="007F5157">
        <w:rPr>
          <w:rFonts w:ascii="Times New Roman" w:hAnsi="Times New Roman" w:cs="Times New Roman"/>
          <w:sz w:val="28"/>
          <w:szCs w:val="28"/>
          <w:lang w:eastAsia="ar-SA"/>
        </w:rPr>
        <w:t xml:space="preserve"> городское поселения. Победителями конкурсного отбора стали два сельских поселения Крутинского муниципального района (</w:t>
      </w:r>
      <w:proofErr w:type="spellStart"/>
      <w:r w:rsidRPr="007F5157">
        <w:rPr>
          <w:rFonts w:ascii="Times New Roman" w:hAnsi="Times New Roman" w:cs="Times New Roman"/>
          <w:sz w:val="28"/>
          <w:szCs w:val="28"/>
          <w:lang w:eastAsia="ar-SA"/>
        </w:rPr>
        <w:t>Шипуновское</w:t>
      </w:r>
      <w:proofErr w:type="spellEnd"/>
      <w:r w:rsidRPr="007F5157">
        <w:rPr>
          <w:rFonts w:ascii="Times New Roman" w:hAnsi="Times New Roman" w:cs="Times New Roman"/>
          <w:sz w:val="28"/>
          <w:szCs w:val="28"/>
          <w:lang w:eastAsia="ar-SA"/>
        </w:rPr>
        <w:t xml:space="preserve"> и </w:t>
      </w:r>
      <w:proofErr w:type="spellStart"/>
      <w:r w:rsidRPr="007F5157">
        <w:rPr>
          <w:rFonts w:ascii="Times New Roman" w:hAnsi="Times New Roman" w:cs="Times New Roman"/>
          <w:sz w:val="28"/>
          <w:szCs w:val="28"/>
          <w:lang w:eastAsia="ar-SA"/>
        </w:rPr>
        <w:t>Зиминское</w:t>
      </w:r>
      <w:proofErr w:type="spellEnd"/>
      <w:r w:rsidRPr="007F5157">
        <w:rPr>
          <w:rFonts w:ascii="Times New Roman" w:hAnsi="Times New Roman" w:cs="Times New Roman"/>
          <w:sz w:val="28"/>
          <w:szCs w:val="28"/>
          <w:lang w:eastAsia="ar-SA"/>
        </w:rPr>
        <w:t xml:space="preserve">) по следующим объектам: </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1.Проект «Устройство стадиона в с. Шипуново» реализован на сумму 2 299,6 тыс. руб. </w:t>
      </w:r>
    </w:p>
    <w:p w:rsidR="003408C3"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2. Проект «Устройство детской игровой площадки в с. </w:t>
      </w:r>
      <w:proofErr w:type="spellStart"/>
      <w:r w:rsidRPr="007F5157">
        <w:rPr>
          <w:rFonts w:ascii="Times New Roman" w:hAnsi="Times New Roman" w:cs="Times New Roman"/>
          <w:sz w:val="28"/>
          <w:szCs w:val="28"/>
          <w:lang w:eastAsia="ar-SA"/>
        </w:rPr>
        <w:t>Зимино</w:t>
      </w:r>
      <w:proofErr w:type="spellEnd"/>
      <w:r w:rsidRPr="007F5157">
        <w:rPr>
          <w:rFonts w:ascii="Times New Roman" w:hAnsi="Times New Roman" w:cs="Times New Roman"/>
          <w:sz w:val="28"/>
          <w:szCs w:val="28"/>
          <w:lang w:eastAsia="ar-SA"/>
        </w:rPr>
        <w:t xml:space="preserve">» реализован на сумму 1546,8 тыс. руб. </w:t>
      </w:r>
    </w:p>
    <w:p w:rsidR="0061762A" w:rsidRPr="007F5157" w:rsidRDefault="00495946" w:rsidP="00401E2A">
      <w:pPr>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lastRenderedPageBreak/>
        <w:t xml:space="preserve">В 2023 году победителями регионального конкурса признаны три проекта: </w:t>
      </w:r>
    </w:p>
    <w:p w:rsidR="003408C3" w:rsidRPr="007F5157" w:rsidRDefault="00495946" w:rsidP="00401E2A">
      <w:pPr>
        <w:pStyle w:val="a3"/>
        <w:numPr>
          <w:ilvl w:val="0"/>
          <w:numId w:val="7"/>
        </w:numPr>
        <w:spacing w:after="0" w:line="240" w:lineRule="auto"/>
        <w:ind w:left="0" w:firstLine="709"/>
        <w:contextualSpacing/>
        <w:jc w:val="both"/>
        <w:rPr>
          <w:rFonts w:ascii="Times New Roman" w:hAnsi="Times New Roman" w:cs="Times New Roman"/>
          <w:sz w:val="28"/>
          <w:szCs w:val="28"/>
          <w:lang w:eastAsia="ar-SA"/>
        </w:rPr>
      </w:pPr>
      <w:proofErr w:type="spellStart"/>
      <w:r w:rsidRPr="007F5157">
        <w:rPr>
          <w:rFonts w:ascii="Times New Roman" w:hAnsi="Times New Roman" w:cs="Times New Roman"/>
          <w:sz w:val="28"/>
          <w:szCs w:val="28"/>
          <w:lang w:eastAsia="ar-SA"/>
        </w:rPr>
        <w:t>Новокарасукское</w:t>
      </w:r>
      <w:proofErr w:type="spellEnd"/>
      <w:r w:rsidRPr="007F5157">
        <w:rPr>
          <w:rFonts w:ascii="Times New Roman" w:hAnsi="Times New Roman" w:cs="Times New Roman"/>
          <w:sz w:val="28"/>
          <w:szCs w:val="28"/>
          <w:lang w:eastAsia="ar-SA"/>
        </w:rPr>
        <w:t xml:space="preserve"> сельское поселение «Устройство стадиона</w:t>
      </w:r>
      <w:r w:rsidRPr="007F5157">
        <w:rPr>
          <w:rFonts w:ascii="Times New Roman" w:hAnsi="Times New Roman" w:cs="Times New Roman"/>
          <w:sz w:val="28"/>
          <w:szCs w:val="28"/>
          <w:lang w:eastAsia="ar-SA"/>
        </w:rPr>
        <w:br/>
        <w:t xml:space="preserve">в с. Новокарасук» на сумму 2 757,9 тыс. руб. </w:t>
      </w:r>
    </w:p>
    <w:p w:rsidR="0061762A" w:rsidRPr="007F5157" w:rsidRDefault="00495946" w:rsidP="00401E2A">
      <w:pPr>
        <w:numPr>
          <w:ilvl w:val="0"/>
          <w:numId w:val="7"/>
        </w:numPr>
        <w:tabs>
          <w:tab w:val="clear" w:pos="720"/>
          <w:tab w:val="num" w:pos="0"/>
        </w:tabs>
        <w:spacing w:after="0" w:line="240" w:lineRule="auto"/>
        <w:ind w:left="0" w:firstLine="709"/>
        <w:contextualSpacing/>
        <w:jc w:val="both"/>
        <w:rPr>
          <w:rFonts w:ascii="Times New Roman" w:hAnsi="Times New Roman" w:cs="Times New Roman"/>
          <w:sz w:val="28"/>
          <w:szCs w:val="28"/>
          <w:lang w:eastAsia="ar-SA"/>
        </w:rPr>
      </w:pPr>
      <w:proofErr w:type="spellStart"/>
      <w:r w:rsidRPr="007F5157">
        <w:rPr>
          <w:rFonts w:ascii="Times New Roman" w:hAnsi="Times New Roman" w:cs="Times New Roman"/>
          <w:sz w:val="28"/>
          <w:szCs w:val="28"/>
          <w:lang w:eastAsia="ar-SA"/>
        </w:rPr>
        <w:t>Шипуновское</w:t>
      </w:r>
      <w:proofErr w:type="spellEnd"/>
      <w:r w:rsidRPr="007F5157">
        <w:rPr>
          <w:rFonts w:ascii="Times New Roman" w:hAnsi="Times New Roman" w:cs="Times New Roman"/>
          <w:sz w:val="28"/>
          <w:szCs w:val="28"/>
          <w:lang w:eastAsia="ar-SA"/>
        </w:rPr>
        <w:t xml:space="preserve"> сельское поселение «Обустройство мест захоронения (кладбища Шипуново-Горькое)» на сумму 1 491,4 тыс. руб. </w:t>
      </w:r>
    </w:p>
    <w:p w:rsidR="00FA3212" w:rsidRPr="007F5157" w:rsidRDefault="00FA3212" w:rsidP="00401E2A">
      <w:pPr>
        <w:numPr>
          <w:ilvl w:val="0"/>
          <w:numId w:val="7"/>
        </w:numPr>
        <w:tabs>
          <w:tab w:val="clear" w:pos="720"/>
          <w:tab w:val="num" w:pos="0"/>
        </w:tabs>
        <w:spacing w:after="0" w:line="240" w:lineRule="auto"/>
        <w:ind w:left="0" w:firstLine="709"/>
        <w:contextualSpacing/>
        <w:jc w:val="both"/>
        <w:rPr>
          <w:rFonts w:ascii="Times New Roman" w:hAnsi="Times New Roman" w:cs="Times New Roman"/>
          <w:sz w:val="28"/>
          <w:szCs w:val="28"/>
          <w:lang w:eastAsia="ar-SA"/>
        </w:rPr>
      </w:pPr>
      <w:proofErr w:type="spellStart"/>
      <w:r w:rsidRPr="007F5157">
        <w:rPr>
          <w:rFonts w:ascii="Times New Roman" w:hAnsi="Times New Roman" w:cs="Times New Roman"/>
          <w:sz w:val="28"/>
          <w:szCs w:val="28"/>
          <w:lang w:eastAsia="ar-SA"/>
        </w:rPr>
        <w:t>Крутинское</w:t>
      </w:r>
      <w:proofErr w:type="spellEnd"/>
      <w:r w:rsidRPr="007F5157">
        <w:rPr>
          <w:rFonts w:ascii="Times New Roman" w:hAnsi="Times New Roman" w:cs="Times New Roman"/>
          <w:sz w:val="28"/>
          <w:szCs w:val="28"/>
          <w:lang w:eastAsia="ar-SA"/>
        </w:rPr>
        <w:t xml:space="preserve"> городское поселение «Обустройство прилегающей территории к дому культуры по улице Ленина в </w:t>
      </w:r>
      <w:proofErr w:type="spellStart"/>
      <w:r w:rsidRPr="007F5157">
        <w:rPr>
          <w:rFonts w:ascii="Times New Roman" w:hAnsi="Times New Roman" w:cs="Times New Roman"/>
          <w:sz w:val="28"/>
          <w:szCs w:val="28"/>
          <w:lang w:eastAsia="ar-SA"/>
        </w:rPr>
        <w:t>р.п</w:t>
      </w:r>
      <w:proofErr w:type="spellEnd"/>
      <w:r w:rsidRPr="007F5157">
        <w:rPr>
          <w:rFonts w:ascii="Times New Roman" w:hAnsi="Times New Roman" w:cs="Times New Roman"/>
          <w:sz w:val="28"/>
          <w:szCs w:val="28"/>
          <w:lang w:eastAsia="ar-SA"/>
        </w:rPr>
        <w:t>. Крутинка» на сумму</w:t>
      </w:r>
      <w:r w:rsidRPr="007F5157">
        <w:rPr>
          <w:rFonts w:ascii="Times New Roman" w:hAnsi="Times New Roman" w:cs="Times New Roman"/>
          <w:sz w:val="28"/>
          <w:szCs w:val="28"/>
          <w:lang w:eastAsia="ar-SA"/>
        </w:rPr>
        <w:br/>
        <w:t xml:space="preserve">2560,4 тыс. руб.  </w:t>
      </w:r>
    </w:p>
    <w:p w:rsidR="0061762A" w:rsidRPr="007F5157" w:rsidRDefault="0061762A" w:rsidP="00401E2A">
      <w:pPr>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 xml:space="preserve">В 2024 году реализовано 11 инициативных проектов на общую сумму свыше 30 млн. рублей. В результате выполнено обустройство 3 стадионов, создана 1 спортивная и 2 игровых площадки, благоустроены общественные территории площадь перед Домом культуры и мемориалом участникам Великой Отечественной войны, обустроены территории двух кладбищ и отремонтирован тротуар. </w:t>
      </w:r>
    </w:p>
    <w:p w:rsidR="0061762A" w:rsidRPr="007F5157" w:rsidRDefault="00495946" w:rsidP="00401E2A">
      <w:pPr>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Начиная</w:t>
      </w:r>
      <w:r w:rsidRPr="007F5157">
        <w:rPr>
          <w:rFonts w:ascii="Times New Roman" w:hAnsi="Times New Roman" w:cs="Times New Roman"/>
          <w:b/>
          <w:bCs/>
          <w:sz w:val="28"/>
          <w:szCs w:val="28"/>
          <w:lang w:eastAsia="ar-SA"/>
        </w:rPr>
        <w:t xml:space="preserve"> с </w:t>
      </w:r>
      <w:r w:rsidRPr="007F5157">
        <w:rPr>
          <w:rFonts w:ascii="Times New Roman" w:hAnsi="Times New Roman" w:cs="Times New Roman"/>
          <w:sz w:val="28"/>
          <w:szCs w:val="28"/>
          <w:lang w:eastAsia="ar-SA"/>
        </w:rPr>
        <w:t xml:space="preserve">2019 года благодаря реализации программы «Формирование комфортной городской среды», в рамках национального проекта </w:t>
      </w:r>
      <w:r w:rsidR="00772957">
        <w:rPr>
          <w:rFonts w:ascii="Times New Roman" w:hAnsi="Times New Roman" w:cs="Times New Roman"/>
          <w:sz w:val="28"/>
          <w:szCs w:val="28"/>
          <w:lang w:eastAsia="ar-SA"/>
        </w:rPr>
        <w:t>«</w:t>
      </w:r>
      <w:r w:rsidR="00B319FD" w:rsidRPr="007F5157">
        <w:rPr>
          <w:rFonts w:ascii="Times New Roman" w:hAnsi="Times New Roman" w:cs="Times New Roman"/>
          <w:sz w:val="28"/>
          <w:szCs w:val="28"/>
          <w:lang w:eastAsia="ar-SA"/>
        </w:rPr>
        <w:t>Жилье</w:t>
      </w:r>
      <w:r w:rsidRPr="007F5157">
        <w:rPr>
          <w:rFonts w:ascii="Times New Roman" w:hAnsi="Times New Roman" w:cs="Times New Roman"/>
          <w:sz w:val="28"/>
          <w:szCs w:val="28"/>
          <w:lang w:eastAsia="ar-SA"/>
        </w:rPr>
        <w:t xml:space="preserve"> и городская среда</w:t>
      </w:r>
      <w:r w:rsidR="00772957">
        <w:rPr>
          <w:rFonts w:ascii="Times New Roman" w:hAnsi="Times New Roman" w:cs="Times New Roman"/>
          <w:sz w:val="28"/>
          <w:szCs w:val="28"/>
          <w:lang w:eastAsia="ar-SA"/>
        </w:rPr>
        <w:t>»</w:t>
      </w:r>
      <w:r w:rsidRPr="007F5157">
        <w:rPr>
          <w:rFonts w:ascii="Times New Roman" w:hAnsi="Times New Roman" w:cs="Times New Roman"/>
          <w:sz w:val="28"/>
          <w:szCs w:val="28"/>
          <w:lang w:eastAsia="ar-SA"/>
        </w:rPr>
        <w:t xml:space="preserve">, </w:t>
      </w:r>
      <w:proofErr w:type="spellStart"/>
      <w:r w:rsidRPr="007F5157">
        <w:rPr>
          <w:rFonts w:ascii="Times New Roman" w:hAnsi="Times New Roman" w:cs="Times New Roman"/>
          <w:sz w:val="28"/>
          <w:szCs w:val="28"/>
          <w:lang w:eastAsia="ar-SA"/>
        </w:rPr>
        <w:t>Крутинский</w:t>
      </w:r>
      <w:proofErr w:type="spellEnd"/>
      <w:r w:rsidRPr="007F5157">
        <w:rPr>
          <w:rFonts w:ascii="Times New Roman" w:hAnsi="Times New Roman" w:cs="Times New Roman"/>
          <w:sz w:val="28"/>
          <w:szCs w:val="28"/>
          <w:lang w:eastAsia="ar-SA"/>
        </w:rPr>
        <w:t xml:space="preserve"> район начал реконструкцию районного парка культуры и отдыха. На первый этап проекта правительство Омской области выделило 10 миллионов рублей.</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В рамках нового проекта старая площадь парка была полностью переформатирована, построены прогулочные дорожки из тротуарной плитки, установлены эстрада, оригинальная беседка и многое другое.</w:t>
      </w:r>
    </w:p>
    <w:p w:rsidR="0061762A"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В 2020 году в проект реконструкции парка было вложено еще 10 миллионов рублей на обустройство детских площадок, спортивных тренажеров, инсталляций и Красной звезды на входе, символизирующей Великую Победу.</w:t>
      </w:r>
    </w:p>
    <w:p w:rsidR="003408C3" w:rsidRPr="007F5157" w:rsidRDefault="00495946" w:rsidP="00401E2A">
      <w:pPr>
        <w:tabs>
          <w:tab w:val="num" w:pos="720"/>
        </w:tabs>
        <w:spacing w:after="0" w:line="240" w:lineRule="auto"/>
        <w:ind w:firstLine="709"/>
        <w:contextualSpacing/>
        <w:jc w:val="both"/>
        <w:rPr>
          <w:rFonts w:ascii="Times New Roman" w:hAnsi="Times New Roman" w:cs="Times New Roman"/>
          <w:sz w:val="28"/>
          <w:szCs w:val="28"/>
          <w:lang w:eastAsia="ar-SA"/>
        </w:rPr>
      </w:pPr>
      <w:r w:rsidRPr="007F5157">
        <w:rPr>
          <w:rFonts w:ascii="Times New Roman" w:hAnsi="Times New Roman" w:cs="Times New Roman"/>
          <w:sz w:val="28"/>
          <w:szCs w:val="28"/>
          <w:lang w:eastAsia="ar-SA"/>
        </w:rPr>
        <w:t>В 2024 на проект выделено 6 миллионов рублей на строительство светодиодного фонтана и еще одной, более современной игровой площадки.</w:t>
      </w:r>
    </w:p>
    <w:p w:rsidR="000647A7" w:rsidRPr="007F5157" w:rsidRDefault="000647A7" w:rsidP="00401E2A">
      <w:pPr>
        <w:tabs>
          <w:tab w:val="left" w:pos="567"/>
          <w:tab w:val="left" w:pos="851"/>
          <w:tab w:val="left" w:pos="993"/>
        </w:tabs>
        <w:spacing w:after="0" w:line="240" w:lineRule="auto"/>
        <w:ind w:firstLine="709"/>
        <w:contextualSpacing/>
        <w:jc w:val="both"/>
        <w:rPr>
          <w:rFonts w:ascii="Times New Roman" w:hAnsi="Times New Roman" w:cs="Times New Roman"/>
          <w:sz w:val="28"/>
          <w:szCs w:val="28"/>
          <w:lang w:eastAsia="ru-RU"/>
        </w:rPr>
      </w:pPr>
      <w:r w:rsidRPr="007F5157">
        <w:rPr>
          <w:rFonts w:ascii="Times New Roman" w:hAnsi="Times New Roman" w:cs="Times New Roman"/>
          <w:sz w:val="28"/>
          <w:szCs w:val="28"/>
        </w:rPr>
        <w:t>В сфере жилищного строительства ежегодно</w:t>
      </w:r>
      <w:r w:rsidRPr="007F5157">
        <w:rPr>
          <w:rFonts w:ascii="Times New Roman" w:hAnsi="Times New Roman" w:cs="Times New Roman"/>
          <w:sz w:val="28"/>
          <w:szCs w:val="28"/>
          <w:lang w:eastAsia="ru-RU"/>
        </w:rPr>
        <w:t xml:space="preserve"> вводятся в эксплуатацию порядка </w:t>
      </w:r>
      <w:r w:rsidR="00501DE1" w:rsidRPr="007F5157">
        <w:rPr>
          <w:rFonts w:ascii="Times New Roman" w:hAnsi="Times New Roman" w:cs="Times New Roman"/>
          <w:sz w:val="28"/>
          <w:szCs w:val="28"/>
          <w:lang w:eastAsia="ru-RU"/>
        </w:rPr>
        <w:t>2300</w:t>
      </w:r>
      <w:r w:rsidRPr="007F5157">
        <w:rPr>
          <w:rFonts w:ascii="Times New Roman" w:hAnsi="Times New Roman" w:cs="Times New Roman"/>
          <w:sz w:val="28"/>
          <w:szCs w:val="28"/>
          <w:lang w:eastAsia="ru-RU"/>
        </w:rPr>
        <w:t xml:space="preserve"> кв. м индивидуального жилья. </w:t>
      </w:r>
    </w:p>
    <w:p w:rsidR="00F70C94" w:rsidRPr="007F5157" w:rsidRDefault="00F70C94" w:rsidP="00401E2A">
      <w:pPr>
        <w:tabs>
          <w:tab w:val="left" w:pos="567"/>
          <w:tab w:val="left" w:pos="851"/>
          <w:tab w:val="left" w:pos="993"/>
        </w:tabs>
        <w:spacing w:after="0" w:line="240" w:lineRule="auto"/>
        <w:ind w:firstLine="709"/>
        <w:contextualSpacing/>
        <w:jc w:val="both"/>
        <w:rPr>
          <w:rFonts w:ascii="Times New Roman" w:hAnsi="Times New Roman" w:cs="Times New Roman"/>
          <w:sz w:val="28"/>
          <w:szCs w:val="28"/>
          <w:lang w:eastAsia="ru-RU"/>
        </w:rPr>
      </w:pPr>
      <w:r w:rsidRPr="007F5157">
        <w:rPr>
          <w:rFonts w:ascii="Times New Roman" w:hAnsi="Times New Roman" w:cs="Times New Roman"/>
          <w:sz w:val="28"/>
          <w:szCs w:val="28"/>
          <w:lang w:eastAsia="ru-RU"/>
        </w:rPr>
        <w:t xml:space="preserve">Пассажирские перевозки осуществляются по 14 маршрутам. За период 2019-2024 годы затрачено на организацию транспортного обслуживания 25,5 млн. рублей. Ежегодно по муниципальным маршрутам осуществляется перевозка 20 тысяч пассажиров, в том числе 8,5 тысяч льготных категорий </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Работая в плане обеспечения потребителей современными </w:t>
      </w:r>
      <w:proofErr w:type="spellStart"/>
      <w:r w:rsidRPr="007F5157">
        <w:rPr>
          <w:rFonts w:ascii="Times New Roman" w:hAnsi="Times New Roman" w:cs="Times New Roman"/>
          <w:sz w:val="28"/>
          <w:szCs w:val="28"/>
        </w:rPr>
        <w:t>средствамимассовых</w:t>
      </w:r>
      <w:proofErr w:type="spellEnd"/>
      <w:r w:rsidRPr="007F5157">
        <w:rPr>
          <w:rFonts w:ascii="Times New Roman" w:hAnsi="Times New Roman" w:cs="Times New Roman"/>
          <w:sz w:val="28"/>
          <w:szCs w:val="28"/>
        </w:rPr>
        <w:t xml:space="preserve"> коммуникаций, абоненты района переключаются с медного </w:t>
      </w:r>
      <w:proofErr w:type="spellStart"/>
      <w:r w:rsidRPr="007F5157">
        <w:rPr>
          <w:rFonts w:ascii="Times New Roman" w:hAnsi="Times New Roman" w:cs="Times New Roman"/>
          <w:sz w:val="28"/>
          <w:szCs w:val="28"/>
        </w:rPr>
        <w:t>кабелясвязи</w:t>
      </w:r>
      <w:proofErr w:type="spellEnd"/>
      <w:r w:rsidRPr="007F5157">
        <w:rPr>
          <w:rFonts w:ascii="Times New Roman" w:hAnsi="Times New Roman" w:cs="Times New Roman"/>
          <w:sz w:val="28"/>
          <w:szCs w:val="28"/>
        </w:rPr>
        <w:t xml:space="preserve"> на </w:t>
      </w:r>
      <w:proofErr w:type="spellStart"/>
      <w:r w:rsidRPr="007F5157">
        <w:rPr>
          <w:rFonts w:ascii="Times New Roman" w:hAnsi="Times New Roman" w:cs="Times New Roman"/>
          <w:sz w:val="28"/>
          <w:szCs w:val="28"/>
        </w:rPr>
        <w:t>оптический.Повсеместно</w:t>
      </w:r>
      <w:proofErr w:type="spellEnd"/>
      <w:r w:rsidRPr="007F5157">
        <w:rPr>
          <w:rFonts w:ascii="Times New Roman" w:hAnsi="Times New Roman" w:cs="Times New Roman"/>
          <w:sz w:val="28"/>
          <w:szCs w:val="28"/>
        </w:rPr>
        <w:t xml:space="preserve"> обеспечен доступ абонентов к сети Интернет. В районе зарегистрировано </w:t>
      </w:r>
      <w:r w:rsidR="00E03E3B" w:rsidRPr="007F5157">
        <w:rPr>
          <w:rFonts w:ascii="Times New Roman" w:hAnsi="Times New Roman" w:cs="Times New Roman"/>
          <w:sz w:val="28"/>
          <w:szCs w:val="28"/>
        </w:rPr>
        <w:t>6</w:t>
      </w:r>
      <w:r w:rsidRPr="007F5157">
        <w:rPr>
          <w:rFonts w:ascii="Times New Roman" w:hAnsi="Times New Roman" w:cs="Times New Roman"/>
          <w:sz w:val="28"/>
          <w:szCs w:val="28"/>
        </w:rPr>
        <w:t xml:space="preserve"> операторов </w:t>
      </w:r>
      <w:proofErr w:type="spellStart"/>
      <w:r w:rsidRPr="007F5157">
        <w:rPr>
          <w:rFonts w:ascii="Times New Roman" w:hAnsi="Times New Roman" w:cs="Times New Roman"/>
          <w:sz w:val="28"/>
          <w:szCs w:val="28"/>
        </w:rPr>
        <w:t>сотовойсвязи</w:t>
      </w:r>
      <w:proofErr w:type="spellEnd"/>
      <w:r w:rsidRPr="007F5157">
        <w:rPr>
          <w:rFonts w:ascii="Times New Roman" w:hAnsi="Times New Roman" w:cs="Times New Roman"/>
          <w:sz w:val="28"/>
          <w:szCs w:val="28"/>
        </w:rPr>
        <w:t>: МТС, Теле-2, Мегафон, Билайн, Йота</w:t>
      </w:r>
      <w:r w:rsidR="00E03E3B" w:rsidRPr="007F5157">
        <w:rPr>
          <w:rFonts w:ascii="Times New Roman" w:hAnsi="Times New Roman" w:cs="Times New Roman"/>
          <w:sz w:val="28"/>
          <w:szCs w:val="28"/>
        </w:rPr>
        <w:t>, Ростелеком</w:t>
      </w:r>
      <w:r w:rsidRPr="007F5157">
        <w:rPr>
          <w:rFonts w:ascii="Times New Roman" w:hAnsi="Times New Roman" w:cs="Times New Roman"/>
          <w:sz w:val="28"/>
          <w:szCs w:val="28"/>
        </w:rPr>
        <w:t>.</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целях реализации Федерального закона № 210-ФЗ «Об </w:t>
      </w:r>
      <w:proofErr w:type="spellStart"/>
      <w:r w:rsidRPr="007F5157">
        <w:rPr>
          <w:rFonts w:ascii="Times New Roman" w:hAnsi="Times New Roman" w:cs="Times New Roman"/>
          <w:sz w:val="28"/>
          <w:szCs w:val="28"/>
        </w:rPr>
        <w:t>организациипредоставления</w:t>
      </w:r>
      <w:proofErr w:type="spellEnd"/>
      <w:r w:rsidRPr="007F5157">
        <w:rPr>
          <w:rFonts w:ascii="Times New Roman" w:hAnsi="Times New Roman" w:cs="Times New Roman"/>
          <w:sz w:val="28"/>
          <w:szCs w:val="28"/>
        </w:rPr>
        <w:t xml:space="preserve"> государственных и муниципальных услуг» </w:t>
      </w:r>
      <w:proofErr w:type="spellStart"/>
      <w:r w:rsidRPr="007F5157">
        <w:rPr>
          <w:rFonts w:ascii="Times New Roman" w:hAnsi="Times New Roman" w:cs="Times New Roman"/>
          <w:sz w:val="28"/>
          <w:szCs w:val="28"/>
        </w:rPr>
        <w:t>органамиместного</w:t>
      </w:r>
      <w:proofErr w:type="spellEnd"/>
      <w:r w:rsidRPr="007F5157">
        <w:rPr>
          <w:rFonts w:ascii="Times New Roman" w:hAnsi="Times New Roman" w:cs="Times New Roman"/>
          <w:sz w:val="28"/>
          <w:szCs w:val="28"/>
        </w:rPr>
        <w:t xml:space="preserve"> самоуправления разработано 140 административных </w:t>
      </w:r>
      <w:proofErr w:type="spellStart"/>
      <w:r w:rsidRPr="007F5157">
        <w:rPr>
          <w:rFonts w:ascii="Times New Roman" w:hAnsi="Times New Roman" w:cs="Times New Roman"/>
          <w:sz w:val="28"/>
          <w:szCs w:val="28"/>
        </w:rPr>
        <w:t>регламентовпо</w:t>
      </w:r>
      <w:proofErr w:type="spellEnd"/>
      <w:r w:rsidRPr="007F5157">
        <w:rPr>
          <w:rFonts w:ascii="Times New Roman" w:hAnsi="Times New Roman" w:cs="Times New Roman"/>
          <w:sz w:val="28"/>
          <w:szCs w:val="28"/>
        </w:rPr>
        <w:t xml:space="preserve"> предоставлению муниципальных услуг. Информация о </w:t>
      </w:r>
      <w:proofErr w:type="spellStart"/>
      <w:r w:rsidRPr="007F5157">
        <w:rPr>
          <w:rFonts w:ascii="Times New Roman" w:hAnsi="Times New Roman" w:cs="Times New Roman"/>
          <w:sz w:val="28"/>
          <w:szCs w:val="28"/>
        </w:rPr>
        <w:t>порядкепредоставления</w:t>
      </w:r>
      <w:proofErr w:type="spellEnd"/>
      <w:r w:rsidRPr="007F5157">
        <w:rPr>
          <w:rFonts w:ascii="Times New Roman" w:hAnsi="Times New Roman" w:cs="Times New Roman"/>
          <w:sz w:val="28"/>
          <w:szCs w:val="28"/>
        </w:rPr>
        <w:t xml:space="preserve"> каждой муниципальной услуги размещена на </w:t>
      </w:r>
      <w:proofErr w:type="spellStart"/>
      <w:r w:rsidRPr="007F5157">
        <w:rPr>
          <w:rFonts w:ascii="Times New Roman" w:hAnsi="Times New Roman" w:cs="Times New Roman"/>
          <w:sz w:val="28"/>
          <w:szCs w:val="28"/>
        </w:rPr>
        <w:lastRenderedPageBreak/>
        <w:t>официальномсайте</w:t>
      </w:r>
      <w:proofErr w:type="spellEnd"/>
      <w:r w:rsidRPr="007F5157">
        <w:rPr>
          <w:rFonts w:ascii="Times New Roman" w:hAnsi="Times New Roman" w:cs="Times New Roman"/>
          <w:sz w:val="28"/>
          <w:szCs w:val="28"/>
        </w:rPr>
        <w:t xml:space="preserve"> Крутинского муниципального района и поселений, а также </w:t>
      </w:r>
      <w:proofErr w:type="spellStart"/>
      <w:r w:rsidRPr="007F5157">
        <w:rPr>
          <w:rFonts w:ascii="Times New Roman" w:hAnsi="Times New Roman" w:cs="Times New Roman"/>
          <w:sz w:val="28"/>
          <w:szCs w:val="28"/>
        </w:rPr>
        <w:t>нарегиональном</w:t>
      </w:r>
      <w:proofErr w:type="spellEnd"/>
      <w:r w:rsidRPr="007F5157">
        <w:rPr>
          <w:rFonts w:ascii="Times New Roman" w:hAnsi="Times New Roman" w:cs="Times New Roman"/>
          <w:sz w:val="28"/>
          <w:szCs w:val="28"/>
        </w:rPr>
        <w:t xml:space="preserve"> и федеральном порталах в информационно-</w:t>
      </w:r>
      <w:proofErr w:type="spellStart"/>
      <w:r w:rsidRPr="007F5157">
        <w:rPr>
          <w:rFonts w:ascii="Times New Roman" w:hAnsi="Times New Roman" w:cs="Times New Roman"/>
          <w:sz w:val="28"/>
          <w:szCs w:val="28"/>
        </w:rPr>
        <w:t>коммуникационнойсети</w:t>
      </w:r>
      <w:proofErr w:type="spellEnd"/>
      <w:r w:rsidRPr="007F5157">
        <w:rPr>
          <w:rFonts w:ascii="Times New Roman" w:hAnsi="Times New Roman" w:cs="Times New Roman"/>
          <w:sz w:val="28"/>
          <w:szCs w:val="28"/>
        </w:rPr>
        <w:t xml:space="preserve"> «Интернет».</w:t>
      </w:r>
    </w:p>
    <w:p w:rsidR="000647A7" w:rsidRPr="007F5157" w:rsidRDefault="000647A7" w:rsidP="00401E2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Администрация Крутинского муниципального района оказывает 33 муниципальных </w:t>
      </w:r>
      <w:proofErr w:type="spellStart"/>
      <w:r w:rsidRPr="007F5157">
        <w:rPr>
          <w:rFonts w:ascii="Times New Roman" w:hAnsi="Times New Roman" w:cs="Times New Roman"/>
          <w:sz w:val="28"/>
          <w:szCs w:val="28"/>
        </w:rPr>
        <w:t>услуг.Администрации</w:t>
      </w:r>
      <w:proofErr w:type="spellEnd"/>
      <w:r w:rsidRPr="007F5157">
        <w:rPr>
          <w:rFonts w:ascii="Times New Roman" w:hAnsi="Times New Roman" w:cs="Times New Roman"/>
          <w:sz w:val="28"/>
          <w:szCs w:val="28"/>
        </w:rPr>
        <w:t xml:space="preserve"> городских и сельских поселений муниципального </w:t>
      </w:r>
      <w:proofErr w:type="spellStart"/>
      <w:r w:rsidRPr="007F5157">
        <w:rPr>
          <w:rFonts w:ascii="Times New Roman" w:hAnsi="Times New Roman" w:cs="Times New Roman"/>
          <w:sz w:val="28"/>
          <w:szCs w:val="28"/>
        </w:rPr>
        <w:t>районапредоставляют</w:t>
      </w:r>
      <w:proofErr w:type="spellEnd"/>
      <w:r w:rsidRPr="007F5157">
        <w:rPr>
          <w:rFonts w:ascii="Times New Roman" w:hAnsi="Times New Roman" w:cs="Times New Roman"/>
          <w:sz w:val="28"/>
          <w:szCs w:val="28"/>
        </w:rPr>
        <w:t xml:space="preserve"> от 4 до 18 услуг. Возможно предоставление 40 муниципальных услуг через многофункциональный центр предоставления государственных и муниципальных услуг.</w:t>
      </w:r>
    </w:p>
    <w:p w:rsidR="000647A7" w:rsidRPr="007F5157" w:rsidRDefault="000647A7" w:rsidP="007F5157">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0647A7" w:rsidRPr="00A47510" w:rsidRDefault="000647A7" w:rsidP="007F5157">
      <w:pPr>
        <w:autoSpaceDE w:val="0"/>
        <w:autoSpaceDN w:val="0"/>
        <w:adjustRightInd w:val="0"/>
        <w:spacing w:after="0" w:line="240" w:lineRule="auto"/>
        <w:ind w:firstLine="708"/>
        <w:contextualSpacing/>
        <w:jc w:val="center"/>
        <w:rPr>
          <w:rFonts w:ascii="Times New Roman" w:hAnsi="Times New Roman" w:cs="Times New Roman"/>
          <w:b/>
          <w:sz w:val="28"/>
          <w:szCs w:val="28"/>
        </w:rPr>
      </w:pPr>
      <w:r w:rsidRPr="00A47510">
        <w:rPr>
          <w:rFonts w:ascii="Times New Roman" w:hAnsi="Times New Roman" w:cs="Times New Roman"/>
          <w:b/>
          <w:sz w:val="28"/>
          <w:szCs w:val="28"/>
        </w:rPr>
        <w:t xml:space="preserve">2.4. Результаты стратегического анализа на основе SWOT-анализа </w:t>
      </w:r>
    </w:p>
    <w:p w:rsidR="000647A7" w:rsidRPr="007F5157" w:rsidRDefault="000647A7" w:rsidP="0077295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основе анализа исторических, социальных, экономических предпосылок развития района, динамики основных социально-экономических показателей за 20</w:t>
      </w:r>
      <w:r w:rsidR="00E03E3B" w:rsidRPr="007F5157">
        <w:rPr>
          <w:rFonts w:ascii="Times New Roman" w:hAnsi="Times New Roman" w:cs="Times New Roman"/>
          <w:sz w:val="28"/>
          <w:szCs w:val="28"/>
        </w:rPr>
        <w:t>19</w:t>
      </w:r>
      <w:r w:rsidRPr="007F5157">
        <w:rPr>
          <w:rFonts w:ascii="Times New Roman" w:hAnsi="Times New Roman" w:cs="Times New Roman"/>
          <w:sz w:val="28"/>
          <w:szCs w:val="28"/>
        </w:rPr>
        <w:t xml:space="preserve"> - 20</w:t>
      </w:r>
      <w:r w:rsidR="00E03E3B" w:rsidRPr="007F5157">
        <w:rPr>
          <w:rFonts w:ascii="Times New Roman" w:hAnsi="Times New Roman" w:cs="Times New Roman"/>
          <w:sz w:val="28"/>
          <w:szCs w:val="28"/>
        </w:rPr>
        <w:t>23</w:t>
      </w:r>
      <w:r w:rsidRPr="007F5157">
        <w:rPr>
          <w:rFonts w:ascii="Times New Roman" w:hAnsi="Times New Roman" w:cs="Times New Roman"/>
          <w:sz w:val="28"/>
          <w:szCs w:val="28"/>
        </w:rPr>
        <w:t xml:space="preserve"> годы выявлены и структурированы следующие сильные и слабые стороны, а также потенциальные возможности и угрозы развития Крутинского района:</w:t>
      </w:r>
    </w:p>
    <w:p w:rsidR="000647A7" w:rsidRPr="007F5157" w:rsidRDefault="000647A7" w:rsidP="007F5157">
      <w:pPr>
        <w:autoSpaceDE w:val="0"/>
        <w:autoSpaceDN w:val="0"/>
        <w:adjustRightInd w:val="0"/>
        <w:spacing w:after="0" w:line="240" w:lineRule="auto"/>
        <w:contextualSpacing/>
        <w:jc w:val="both"/>
        <w:outlineLvl w:val="0"/>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535"/>
        <w:gridCol w:w="4881"/>
      </w:tblGrid>
      <w:tr w:rsidR="000647A7" w:rsidRPr="007F5157" w:rsidTr="00772957">
        <w:tc>
          <w:tcPr>
            <w:tcW w:w="4535"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r w:rsidRPr="007F5157">
              <w:rPr>
                <w:rFonts w:ascii="Times New Roman" w:hAnsi="Times New Roman" w:cs="Times New Roman"/>
                <w:sz w:val="28"/>
                <w:szCs w:val="28"/>
              </w:rPr>
              <w:t>Сильные стороны - S</w:t>
            </w:r>
          </w:p>
        </w:tc>
        <w:tc>
          <w:tcPr>
            <w:tcW w:w="4881"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r w:rsidRPr="007F5157">
              <w:rPr>
                <w:rFonts w:ascii="Times New Roman" w:hAnsi="Times New Roman" w:cs="Times New Roman"/>
                <w:sz w:val="28"/>
                <w:szCs w:val="28"/>
              </w:rPr>
              <w:t>Слабые стороны - W</w:t>
            </w:r>
          </w:p>
        </w:tc>
      </w:tr>
      <w:tr w:rsidR="000647A7" w:rsidRPr="007F5157" w:rsidTr="00772957">
        <w:tc>
          <w:tcPr>
            <w:tcW w:w="4535"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1. Наличие свободных земель сельскохозяйственного назначения, которые могут быть использованы в качестве инвестиционных площадок для развития сельскохозяйственного производства.</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2. Наличие потенциала туристско-рекреационной сферы.</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3. Наличие собственного сырья для развития перерабатывающих производств сельскохозяйственной продукции.</w:t>
            </w:r>
          </w:p>
          <w:p w:rsidR="000647A7" w:rsidRDefault="000647A7" w:rsidP="007F5157">
            <w:pPr>
              <w:autoSpaceDE w:val="0"/>
              <w:autoSpaceDN w:val="0"/>
              <w:adjustRightInd w:val="0"/>
              <w:spacing w:after="0" w:line="240" w:lineRule="auto"/>
              <w:contextualSpacing/>
              <w:rPr>
                <w:rFonts w:ascii="Times New Roman" w:hAnsi="Times New Roman" w:cs="Times New Roman"/>
                <w:sz w:val="28"/>
                <w:szCs w:val="28"/>
              </w:rPr>
            </w:pPr>
            <w:r w:rsidRPr="007F5157">
              <w:rPr>
                <w:rFonts w:ascii="Times New Roman" w:hAnsi="Times New Roman" w:cs="Times New Roman"/>
                <w:sz w:val="28"/>
                <w:szCs w:val="28"/>
              </w:rPr>
              <w:t>4. Наличие пастбищ для развития животноводства.</w:t>
            </w:r>
          </w:p>
          <w:p w:rsidR="00615676" w:rsidRPr="00615676" w:rsidRDefault="00615676" w:rsidP="00615676">
            <w:pPr>
              <w:autoSpaceDE w:val="0"/>
              <w:autoSpaceDN w:val="0"/>
              <w:adjustRightInd w:val="0"/>
              <w:spacing w:after="0" w:line="240" w:lineRule="auto"/>
              <w:contextualSpacing/>
              <w:rPr>
                <w:rFonts w:ascii="Times New Roman" w:hAnsi="Times New Roman" w:cs="Times New Roman"/>
                <w:sz w:val="28"/>
                <w:szCs w:val="28"/>
              </w:rPr>
            </w:pPr>
            <w:r w:rsidRPr="00615676">
              <w:rPr>
                <w:rFonts w:ascii="Times New Roman" w:hAnsi="Times New Roman" w:cs="Times New Roman"/>
                <w:sz w:val="28"/>
                <w:szCs w:val="28"/>
              </w:rPr>
              <w:t>5. Наличие Крутинского народного хора.</w:t>
            </w:r>
          </w:p>
          <w:p w:rsidR="000647A7" w:rsidRPr="007F5157" w:rsidRDefault="00615676" w:rsidP="00615676">
            <w:pPr>
              <w:autoSpaceDE w:val="0"/>
              <w:autoSpaceDN w:val="0"/>
              <w:adjustRightInd w:val="0"/>
              <w:spacing w:after="0" w:line="240" w:lineRule="auto"/>
              <w:contextualSpacing/>
              <w:rPr>
                <w:rFonts w:ascii="Times New Roman" w:hAnsi="Times New Roman" w:cs="Times New Roman"/>
                <w:sz w:val="28"/>
                <w:szCs w:val="28"/>
              </w:rPr>
            </w:pPr>
            <w:r w:rsidRPr="00615676">
              <w:rPr>
                <w:rFonts w:ascii="Times New Roman" w:hAnsi="Times New Roman" w:cs="Times New Roman"/>
                <w:sz w:val="28"/>
                <w:szCs w:val="28"/>
              </w:rPr>
              <w:t xml:space="preserve">6. Наличие уникальных водных объектов на территории района (озеро Теннис, озеро </w:t>
            </w:r>
            <w:proofErr w:type="spellStart"/>
            <w:r w:rsidRPr="00615676">
              <w:rPr>
                <w:rFonts w:ascii="Times New Roman" w:hAnsi="Times New Roman" w:cs="Times New Roman"/>
                <w:sz w:val="28"/>
                <w:szCs w:val="28"/>
              </w:rPr>
              <w:t>Салтаим</w:t>
            </w:r>
            <w:proofErr w:type="spellEnd"/>
            <w:r w:rsidRPr="00615676">
              <w:rPr>
                <w:rFonts w:ascii="Times New Roman" w:hAnsi="Times New Roman" w:cs="Times New Roman"/>
                <w:sz w:val="28"/>
                <w:szCs w:val="28"/>
              </w:rPr>
              <w:t>, озеро Ик), в том числе для позиционирования Крутинского муниципального района, для развития внутреннего туризма.</w:t>
            </w:r>
          </w:p>
        </w:tc>
        <w:tc>
          <w:tcPr>
            <w:tcW w:w="4881"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1. Зона рискованного земледелия.</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2. Низкий уровень развития и высокий износ инженерной и коммунальной инфраструктуры.</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3. Снижение численности трудовых ресурсов, отток трудоспособного населения, дефицит квалифицированных кадров.</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5. Невысокий уровень урбанизации, большое количество сельских поселений - 9, в том числе малочисленных, с низким уровнем развития инженерной инфраструктуры и высоким уровнем безработицы.</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6. Отсутствие механизмов воздействия на работодателей в частном секторе экономики в части соблюдения трудового законодательства и легализации индивидуального предпринимательства.</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7. Удаленность от областного центра и крупных рынков сбыта</w:t>
            </w:r>
          </w:p>
        </w:tc>
      </w:tr>
      <w:tr w:rsidR="000647A7" w:rsidRPr="007F5157" w:rsidTr="00772957">
        <w:tc>
          <w:tcPr>
            <w:tcW w:w="4535"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r w:rsidRPr="007F5157">
              <w:rPr>
                <w:rFonts w:ascii="Times New Roman" w:hAnsi="Times New Roman" w:cs="Times New Roman"/>
                <w:sz w:val="28"/>
                <w:szCs w:val="28"/>
              </w:rPr>
              <w:t>Возможности - О</w:t>
            </w:r>
          </w:p>
        </w:tc>
        <w:tc>
          <w:tcPr>
            <w:tcW w:w="4881"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r w:rsidRPr="007F5157">
              <w:rPr>
                <w:rFonts w:ascii="Times New Roman" w:hAnsi="Times New Roman" w:cs="Times New Roman"/>
                <w:sz w:val="28"/>
                <w:szCs w:val="28"/>
              </w:rPr>
              <w:t>Угрозы - Т</w:t>
            </w:r>
          </w:p>
        </w:tc>
      </w:tr>
      <w:tr w:rsidR="000647A7" w:rsidRPr="007F5157" w:rsidTr="00772957">
        <w:tc>
          <w:tcPr>
            <w:tcW w:w="4535"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1. Создание и развитие </w:t>
            </w:r>
            <w:r w:rsidRPr="007F5157">
              <w:rPr>
                <w:rFonts w:ascii="Times New Roman" w:hAnsi="Times New Roman" w:cs="Times New Roman"/>
                <w:sz w:val="28"/>
                <w:szCs w:val="28"/>
              </w:rPr>
              <w:lastRenderedPageBreak/>
              <w:t>перерабатывающих производств продукции сельского хозяйства (молоко, мясо).</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2. Развитие животноводства с уклоном на мясное скотоводство.</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4.Формирование новых инвестиционных площадок, пригодных для размещения новых производств, в целях развития АПК и туризма.</w:t>
            </w:r>
          </w:p>
          <w:p w:rsidR="000647A7" w:rsidRDefault="00615676" w:rsidP="007F5157">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0647A7" w:rsidRPr="007F5157">
              <w:rPr>
                <w:rFonts w:ascii="Times New Roman" w:hAnsi="Times New Roman" w:cs="Times New Roman"/>
                <w:sz w:val="28"/>
                <w:szCs w:val="28"/>
              </w:rPr>
              <w:t>. Повышение привлекательности района через развитие жилищного строительства, инженерной и социальной инфраструктуры</w:t>
            </w:r>
            <w:r>
              <w:rPr>
                <w:rFonts w:ascii="Times New Roman" w:hAnsi="Times New Roman" w:cs="Times New Roman"/>
                <w:sz w:val="28"/>
                <w:szCs w:val="28"/>
              </w:rPr>
              <w:t>.</w:t>
            </w:r>
          </w:p>
          <w:p w:rsidR="00615676" w:rsidRPr="00615676" w:rsidRDefault="00615676" w:rsidP="00615676">
            <w:pPr>
              <w:autoSpaceDE w:val="0"/>
              <w:autoSpaceDN w:val="0"/>
              <w:adjustRightInd w:val="0"/>
              <w:spacing w:after="0" w:line="240" w:lineRule="auto"/>
              <w:contextualSpacing/>
              <w:jc w:val="both"/>
              <w:rPr>
                <w:rFonts w:ascii="Times New Roman" w:hAnsi="Times New Roman" w:cs="Times New Roman"/>
                <w:sz w:val="28"/>
                <w:szCs w:val="28"/>
              </w:rPr>
            </w:pPr>
            <w:r w:rsidRPr="00615676">
              <w:rPr>
                <w:rFonts w:ascii="Times New Roman" w:hAnsi="Times New Roman" w:cs="Times New Roman"/>
                <w:sz w:val="28"/>
                <w:szCs w:val="28"/>
              </w:rPr>
              <w:t xml:space="preserve">6. </w:t>
            </w:r>
            <w:r>
              <w:rPr>
                <w:rFonts w:ascii="Times New Roman" w:hAnsi="Times New Roman" w:cs="Times New Roman"/>
                <w:sz w:val="28"/>
                <w:szCs w:val="28"/>
              </w:rPr>
              <w:t>П</w:t>
            </w:r>
            <w:r w:rsidRPr="00615676">
              <w:rPr>
                <w:rFonts w:ascii="Times New Roman" w:hAnsi="Times New Roman" w:cs="Times New Roman"/>
                <w:sz w:val="28"/>
                <w:szCs w:val="28"/>
              </w:rPr>
              <w:t>ривлечени</w:t>
            </w:r>
            <w:r>
              <w:rPr>
                <w:rFonts w:ascii="Times New Roman" w:hAnsi="Times New Roman" w:cs="Times New Roman"/>
                <w:sz w:val="28"/>
                <w:szCs w:val="28"/>
              </w:rPr>
              <w:t>е</w:t>
            </w:r>
            <w:r w:rsidRPr="00615676">
              <w:rPr>
                <w:rFonts w:ascii="Times New Roman" w:hAnsi="Times New Roman" w:cs="Times New Roman"/>
                <w:sz w:val="28"/>
                <w:szCs w:val="28"/>
              </w:rPr>
              <w:t xml:space="preserve"> федерального финансирования в рамках планов долгосрочного социально-экономического развития опорных населенных пунктов и прилегающих территорий на период до 2030 года.</w:t>
            </w:r>
          </w:p>
          <w:p w:rsidR="00615676" w:rsidRPr="007F5157" w:rsidRDefault="00615676" w:rsidP="00615676">
            <w:pPr>
              <w:autoSpaceDE w:val="0"/>
              <w:autoSpaceDN w:val="0"/>
              <w:adjustRightInd w:val="0"/>
              <w:spacing w:after="0" w:line="240" w:lineRule="auto"/>
              <w:contextualSpacing/>
              <w:jc w:val="both"/>
              <w:rPr>
                <w:rFonts w:ascii="Times New Roman" w:hAnsi="Times New Roman" w:cs="Times New Roman"/>
                <w:sz w:val="28"/>
                <w:szCs w:val="28"/>
              </w:rPr>
            </w:pPr>
            <w:r w:rsidRPr="00615676">
              <w:rPr>
                <w:rFonts w:ascii="Times New Roman" w:hAnsi="Times New Roman" w:cs="Times New Roman"/>
                <w:sz w:val="28"/>
                <w:szCs w:val="28"/>
              </w:rPr>
              <w:t>7. Участие в программе «Земский работник культуры».</w:t>
            </w:r>
          </w:p>
        </w:tc>
        <w:tc>
          <w:tcPr>
            <w:tcW w:w="4881" w:type="dxa"/>
            <w:tcBorders>
              <w:top w:val="single" w:sz="4" w:space="0" w:color="auto"/>
              <w:left w:val="single" w:sz="4" w:space="0" w:color="auto"/>
              <w:bottom w:val="single" w:sz="4" w:space="0" w:color="auto"/>
              <w:right w:val="single" w:sz="4" w:space="0" w:color="auto"/>
            </w:tcBorders>
          </w:tcPr>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xml:space="preserve">1. Сохранение </w:t>
            </w:r>
            <w:proofErr w:type="spellStart"/>
            <w:r w:rsidRPr="007F5157">
              <w:rPr>
                <w:rFonts w:ascii="Times New Roman" w:hAnsi="Times New Roman" w:cs="Times New Roman"/>
                <w:sz w:val="28"/>
                <w:szCs w:val="28"/>
              </w:rPr>
              <w:t>диспаритета</w:t>
            </w:r>
            <w:proofErr w:type="spellEnd"/>
            <w:r w:rsidRPr="007F5157">
              <w:rPr>
                <w:rFonts w:ascii="Times New Roman" w:hAnsi="Times New Roman" w:cs="Times New Roman"/>
                <w:sz w:val="28"/>
                <w:szCs w:val="28"/>
              </w:rPr>
              <w:t xml:space="preserve"> цен на </w:t>
            </w:r>
            <w:r w:rsidRPr="007F5157">
              <w:rPr>
                <w:rFonts w:ascii="Times New Roman" w:hAnsi="Times New Roman" w:cs="Times New Roman"/>
                <w:sz w:val="28"/>
                <w:szCs w:val="28"/>
              </w:rPr>
              <w:lastRenderedPageBreak/>
              <w:t>сельскохозяйственную продукцию и энергоносители (горюче-смазочные материалы), в результате дальнейшее сокращение производства продукции сельского хозяйства.</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2. Неблагоприятные для развития сельского хозяйства погодные условия.</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3. Дальнейший отток трудоспособного населения из района, и, как следствие, продолжающее нарастание дефицита квалифицированных кадров и простых рабочих.</w:t>
            </w:r>
          </w:p>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r w:rsidRPr="007F5157">
              <w:rPr>
                <w:rFonts w:ascii="Times New Roman" w:hAnsi="Times New Roman" w:cs="Times New Roman"/>
                <w:sz w:val="28"/>
                <w:szCs w:val="28"/>
              </w:rPr>
              <w:t>4. Низкая доля собственных налоговых и неналоговых доходов местного бюджета, в результате чего реализация инвестиционных проектов за счет бюджетных средств напрямую зависит от предоставления межбюджетных трансфертов, субвенций и субсидий из областного бюджета</w:t>
            </w:r>
          </w:p>
        </w:tc>
      </w:tr>
    </w:tbl>
    <w:p w:rsidR="000647A7" w:rsidRPr="007F5157" w:rsidRDefault="000647A7" w:rsidP="007F5157">
      <w:pPr>
        <w:autoSpaceDE w:val="0"/>
        <w:autoSpaceDN w:val="0"/>
        <w:adjustRightInd w:val="0"/>
        <w:spacing w:after="0" w:line="240" w:lineRule="auto"/>
        <w:contextualSpacing/>
        <w:jc w:val="both"/>
        <w:rPr>
          <w:rFonts w:ascii="Times New Roman" w:hAnsi="Times New Roman" w:cs="Times New Roman"/>
          <w:sz w:val="28"/>
          <w:szCs w:val="28"/>
        </w:rPr>
      </w:pP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Проведенный SWOT-анализ выступает в качестве логической связи сильных сторон и возможностей района и позволяет установить обоснованность выбранных стратегических направлений развития Крутинского муниципального района, а также установить, в какой степени выбранные приоритеты и определенные ранее цели соответствуют потребностям развития и потенциалу района.</w:t>
      </w:r>
    </w:p>
    <w:p w:rsidR="000647A7" w:rsidRPr="007F5157" w:rsidRDefault="000647A7" w:rsidP="007F5157">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 xml:space="preserve"> 3. Система целей и задач Стратегии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современном обществе основной ценностью всей социально-экономической системы является человек. Именно он в предстоящие годы будет главным объектом развития, а основополагающим принципом долгосрочной социально-экономической политики района станет приоритет социального развития, социальных интересов.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обеспечения постоянного и устойчивого повышение качества жизни населения района необходима реализация 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Поскольку основой жизнеобеспечения человека служит экономика, то источником повышения качества жизни должно стать создание в районе эффективной и социально ориентированной экономики.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Перспективными направлениями экономики района должны стать:</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производство сельскохозяйственной продукции;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пищевой промышленности;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развитие </w:t>
      </w:r>
      <w:proofErr w:type="spellStart"/>
      <w:r w:rsidRPr="007F5157">
        <w:rPr>
          <w:rFonts w:ascii="Times New Roman" w:hAnsi="Times New Roman" w:cs="Times New Roman"/>
          <w:sz w:val="28"/>
          <w:szCs w:val="28"/>
        </w:rPr>
        <w:t>жили</w:t>
      </w:r>
      <w:r w:rsidR="001B7599">
        <w:rPr>
          <w:rFonts w:ascii="Times New Roman" w:hAnsi="Times New Roman" w:cs="Times New Roman"/>
          <w:sz w:val="28"/>
          <w:szCs w:val="28"/>
        </w:rPr>
        <w:t>щ</w:t>
      </w:r>
      <w:r w:rsidRPr="007F5157">
        <w:rPr>
          <w:rFonts w:ascii="Times New Roman" w:hAnsi="Times New Roman" w:cs="Times New Roman"/>
          <w:sz w:val="28"/>
          <w:szCs w:val="28"/>
        </w:rPr>
        <w:t>но</w:t>
      </w:r>
      <w:proofErr w:type="spellEnd"/>
      <w:r w:rsidRPr="007F5157">
        <w:rPr>
          <w:rFonts w:ascii="Times New Roman" w:hAnsi="Times New Roman" w:cs="Times New Roman"/>
          <w:sz w:val="28"/>
          <w:szCs w:val="28"/>
        </w:rPr>
        <w:t xml:space="preserve"> – коммунального комплекса.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Таким образом, к 2030 году определена главная стратегическая цель муниципального района </w:t>
      </w:r>
      <w:r w:rsidR="001B7599">
        <w:rPr>
          <w:rFonts w:ascii="Times New Roman" w:hAnsi="Times New Roman" w:cs="Times New Roman"/>
          <w:sz w:val="28"/>
          <w:szCs w:val="28"/>
        </w:rPr>
        <w:t>–«</w:t>
      </w: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муниципальный район - агропромышленная инвестиционная зона для эффективного производства и комфортного проживания населения</w:t>
      </w:r>
      <w:r w:rsidR="001B7599">
        <w:rPr>
          <w:rFonts w:ascii="Times New Roman" w:hAnsi="Times New Roman" w:cs="Times New Roman"/>
          <w:sz w:val="28"/>
          <w:szCs w:val="28"/>
        </w:rPr>
        <w:t>»</w:t>
      </w:r>
      <w:r w:rsidRPr="007F5157">
        <w:rPr>
          <w:rFonts w:ascii="Times New Roman" w:hAnsi="Times New Roman" w:cs="Times New Roman"/>
          <w:sz w:val="28"/>
          <w:szCs w:val="28"/>
        </w:rPr>
        <w:t>.</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района должно быть нацелено на обеспечение роста благосостояния населения, повышения качества и доступности социальных услуг, создание комфортных условий проживания. Такой подход позволит остановить отток населения из района, привлечь квалифицированные кадры, востребованные экономикой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обеспечения качества жизни и здоровья населения необходимо поддержание благоприятного состояния окружающей среды, охрана природных ресурсов и рациональное их использование, обеспечение экологической безопасности на территории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 учетом главной стратегической цели, целями долгосрочного развития муниципального района, на решение которых должны быть направлены усилия Администрации муниципального района совместно со всеми заинтересованными участниками реализации Стратегии, являются: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Развитие социальной сферы - обеспечивает повышение качества жизни населения и развитие человеческого потенциала, направлено на развитие отраслей: образование, здравоохранение, культура,</w:t>
      </w:r>
      <w:r w:rsidR="00615676">
        <w:rPr>
          <w:rFonts w:ascii="Times New Roman" w:hAnsi="Times New Roman" w:cs="Times New Roman"/>
          <w:sz w:val="28"/>
          <w:szCs w:val="28"/>
        </w:rPr>
        <w:t xml:space="preserve"> инфраструктура туризма,</w:t>
      </w:r>
      <w:r w:rsidRPr="007F5157">
        <w:rPr>
          <w:rFonts w:ascii="Times New Roman" w:hAnsi="Times New Roman" w:cs="Times New Roman"/>
          <w:sz w:val="28"/>
          <w:szCs w:val="28"/>
        </w:rPr>
        <w:t xml:space="preserve"> физическая культура и спорт, социальная защита населения, на увеличение спектра социальных услуг, повышение их качества и доступности, на обеспечение занятости населения, на качество окружающей среды и экологии.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Развитие экономики - направлено на дальнейшее развитие агропромышленного комплекса с использованием современных эффективных технологий, на создание благоприятных условий для ведения предпринимательской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3. Развитие транспортной и коммунальной инфраструктуры - направлено на обеспечение комфортности и безопасности условий проживания населения на территории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4. Повышение эффективности управления муниципальным образованием - направлено на повышение эффективности использования и совершенствование методов управления финансами, материальными и информационными ресурсами.</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3.1. Задачи и направления социально-экономической политики</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t>Крутинского муниципального района на долгосрочный период,</w:t>
      </w:r>
    </w:p>
    <w:p w:rsidR="000647A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lastRenderedPageBreak/>
        <w:t>обеспечивающих достижение стратегический цели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Достижению цели </w:t>
      </w:r>
      <w:r w:rsidR="001B7599">
        <w:rPr>
          <w:rFonts w:ascii="Times New Roman" w:hAnsi="Times New Roman" w:cs="Times New Roman"/>
          <w:sz w:val="28"/>
          <w:szCs w:val="28"/>
        </w:rPr>
        <w:t>«</w:t>
      </w:r>
      <w:r w:rsidRPr="007F5157">
        <w:rPr>
          <w:rFonts w:ascii="Times New Roman" w:hAnsi="Times New Roman" w:cs="Times New Roman"/>
          <w:sz w:val="28"/>
          <w:szCs w:val="28"/>
        </w:rPr>
        <w:t>Развитие социальной сферы" способствуют следующие направления деятельности и 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Создание условий для стабилизации численности населения Крутинского муниципального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 экономики района трудовыми ресурсами необходимого количества и качества в соответствии с текущими и перспективными потребностями.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3. Предоставление каждому человеку возможностей для выявления своих способностей и развития интеллектуального, творческого потенциала в целях максимально полной личностной самореализации и обеспечения наибольшего вклада в развитие общества.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качества общего образования;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дальнейшее развитие системы дополнительного образования;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выявление, сопровождение и поддержка одаренных детей и талантливой молодежи;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успешная социализация детей с ограниченными возможностями здоровья;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обновление состава педагогических кадров.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4. Увеличение продолжительности жизни населения за счет обеспечения доступной и качественной медицинской помощи.</w:t>
      </w:r>
    </w:p>
    <w:p w:rsidR="000647A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983B50" w:rsidRPr="00983B50" w:rsidRDefault="00983B50" w:rsidP="00983B5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83B50">
        <w:rPr>
          <w:rFonts w:ascii="Times New Roman" w:hAnsi="Times New Roman" w:cs="Times New Roman"/>
          <w:sz w:val="28"/>
          <w:szCs w:val="28"/>
        </w:rPr>
        <w:t>создание системы мотиваций для переезда, прибытия на территорию Крутинского МР медицинских работников для работы в учреждении здравоохранения, включая:</w:t>
      </w:r>
    </w:p>
    <w:p w:rsidR="00983B50" w:rsidRPr="00983B50" w:rsidRDefault="00983B50" w:rsidP="00983B5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3B50">
        <w:rPr>
          <w:rFonts w:ascii="Times New Roman" w:hAnsi="Times New Roman" w:cs="Times New Roman"/>
          <w:sz w:val="28"/>
          <w:szCs w:val="28"/>
        </w:rPr>
        <w:t>- меры поддержки молодых специалистов и обучающихся вузов, колледжей;</w:t>
      </w:r>
    </w:p>
    <w:p w:rsidR="00983B50" w:rsidRPr="007F5157" w:rsidRDefault="00983B50" w:rsidP="00983B5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3B50">
        <w:rPr>
          <w:rFonts w:ascii="Times New Roman" w:hAnsi="Times New Roman" w:cs="Times New Roman"/>
          <w:sz w:val="28"/>
          <w:szCs w:val="28"/>
        </w:rPr>
        <w:t>- меры по предоставлению медицинским работникам учреждения здравоохранения в соответствии с критериями нуждаемости земельных участков для индивидуального жилищного строительства в соответствии с законодательством</w:t>
      </w:r>
      <w:r>
        <w:rPr>
          <w:rFonts w:ascii="Times New Roman" w:hAnsi="Times New Roman" w:cs="Times New Roman"/>
          <w:sz w:val="28"/>
          <w:szCs w:val="28"/>
        </w:rPr>
        <w:t>;</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и укрепление кадрового потенциала медицинских учреждений посредством предоставления муниципального жилья;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профилактического направления, формирование здорового образа жизни.</w:t>
      </w:r>
    </w:p>
    <w:p w:rsidR="000647A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5.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При этом в сфере культурного развития и реализации творческого потенциала населения к моменту утверждения настоящей Стратегии сложились следующие проблемы:</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1) недостаточная материальная обеспеченность учреждений культуры;</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lastRenderedPageBreak/>
        <w:t>2) низкая эффективность деятельности ряда организаций культуры, обусловленная в том числе недостаточным уровнем подготовленности руководителей и работников к современным вызовам в сфере культуры;</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3) низкий уровень заработной платы молодых специалистов;</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4) высокая зависимость сферы культуры от бюджетного финансирования;</w:t>
      </w:r>
    </w:p>
    <w:p w:rsidR="00236C99" w:rsidRPr="007F5157"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5) влияние на общество стандартов и вкусов массовой культуры.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укрепление материально-технической базы и оснащения оборудованием и инструментами учреждений культуры и детских школ искусств;</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создания условий по сохранению и эффективному использованию культурного наследия на территории Омской области;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реконструкции зданий культурных учреждений, находящихся в неудовлетворительном состоянии и не отвечающих современным требованиям к условиям осуществления культурной деятельности;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организации и проведения мероприятий, культурных площадок, праздников, реализации проектов, направленных на духовно-нравственное развитие населения;</w:t>
      </w:r>
    </w:p>
    <w:p w:rsid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обеспечение дополнительных возможностей для творческого развития и самореализации и продвижения талантливой молодежи в сфере искусства путем формирования молодежного творческого кадрового резерва, проведения детских творческих фестивалей.</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Достижению цели «Развитие туризма» способствуют следующие направления деятельности и задачи: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1.</w:t>
      </w:r>
      <w:r w:rsidRPr="00236C99">
        <w:rPr>
          <w:rFonts w:ascii="Times New Roman" w:hAnsi="Times New Roman" w:cs="Times New Roman"/>
          <w:sz w:val="28"/>
          <w:szCs w:val="28"/>
        </w:rPr>
        <w:tab/>
        <w:t xml:space="preserve">Комплексное развитие внутреннего и въездного туризма в </w:t>
      </w:r>
      <w:proofErr w:type="spellStart"/>
      <w:r w:rsidRPr="00236C99">
        <w:rPr>
          <w:rFonts w:ascii="Times New Roman" w:hAnsi="Times New Roman" w:cs="Times New Roman"/>
          <w:sz w:val="28"/>
          <w:szCs w:val="28"/>
        </w:rPr>
        <w:t>Крутинском</w:t>
      </w:r>
      <w:proofErr w:type="spellEnd"/>
      <w:r w:rsidRPr="00236C99">
        <w:rPr>
          <w:rFonts w:ascii="Times New Roman" w:hAnsi="Times New Roman" w:cs="Times New Roman"/>
          <w:sz w:val="28"/>
          <w:szCs w:val="28"/>
        </w:rPr>
        <w:t xml:space="preserve"> районе за счет создания условий для формирования и продвижения качественного и конкурентоспособного туристского продукта на внутреннем и региональном туристских рынках, усиление социальной роли туризма и обеспечение доступности туристских услуг, отдыха и оздоровления для граждан Крутинского района.</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Задачи:</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создание условий для развития туристской инфраструктуры за счет поддержки предпринимательских инициатив в сфере туризма;</w:t>
      </w:r>
    </w:p>
    <w:p w:rsidR="00236C99" w:rsidRP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xml:space="preserve">- создание условий для реализации мероприятий, направленных на повышение качества услуг в сфере туризма и развития туризма в </w:t>
      </w:r>
      <w:proofErr w:type="spellStart"/>
      <w:r w:rsidRPr="00236C99">
        <w:rPr>
          <w:rFonts w:ascii="Times New Roman" w:hAnsi="Times New Roman" w:cs="Times New Roman"/>
          <w:sz w:val="28"/>
          <w:szCs w:val="28"/>
        </w:rPr>
        <w:t>Крутинском</w:t>
      </w:r>
      <w:proofErr w:type="spellEnd"/>
      <w:r w:rsidRPr="00236C99">
        <w:rPr>
          <w:rFonts w:ascii="Times New Roman" w:hAnsi="Times New Roman" w:cs="Times New Roman"/>
          <w:sz w:val="28"/>
          <w:szCs w:val="28"/>
        </w:rPr>
        <w:t xml:space="preserve"> районе за счет предоставления субсидий на разработку новых туристических маршрутов;</w:t>
      </w:r>
    </w:p>
    <w:p w:rsidR="00236C99" w:rsidRDefault="00236C99"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36C99">
        <w:rPr>
          <w:rFonts w:ascii="Times New Roman" w:hAnsi="Times New Roman" w:cs="Times New Roman"/>
          <w:sz w:val="28"/>
          <w:szCs w:val="28"/>
        </w:rPr>
        <w:t>- обеспечение продвижения и популяризации туристских ресурсов Крутинского района в рамках проведения специализированных мероприятий различного уровня (межрегионального, всероссийского и международного), информационно-пропагандистской кампании, а также путем повышения доступности для граждан поездок по туристским маршрутам Крутинского района.</w:t>
      </w:r>
    </w:p>
    <w:p w:rsidR="000647A7" w:rsidRPr="007F5157" w:rsidRDefault="000647A7" w:rsidP="00236C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6. Создание условий, обеспечивающих возможность для жителей района вести здоровый образ жизни, систематически заниматься физической культурой и спортом.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инфраструктуры физической культуры и спорта и совершенствование финансового обеспечения физкультурно-спортивной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разработка и реализация комплекса мер по пропаганде физической культуры и спорта как важнейшей составляющей здорового образа жизни.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7. Достижение необходимого и достаточного уровня доступности для нуждающихся граждан форм и видов социальной поддержки и социального обслуживания на основе тесного взаимодействия с социально ориентированными некоммерческими организациями.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предоставление субсидий социально ориентированным некоммерческим организациям на реализацию социально значимых проектов;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активного диалога с гражданским сообществом.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8. Обеспечение благоприятного состояния окружающей среды путем эффективной системы сбора и утилизации отходов производства и потребления как необходимого условия улучшения качества жизни.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системы управления в сфере обращения с отходами производства и потребления;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экологической культуры.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Достижению цели </w:t>
      </w:r>
      <w:r w:rsidR="001B7599">
        <w:rPr>
          <w:rFonts w:ascii="Times New Roman" w:hAnsi="Times New Roman" w:cs="Times New Roman"/>
          <w:sz w:val="28"/>
          <w:szCs w:val="28"/>
        </w:rPr>
        <w:t>«</w:t>
      </w:r>
      <w:r w:rsidRPr="007F5157">
        <w:rPr>
          <w:rFonts w:ascii="Times New Roman" w:hAnsi="Times New Roman" w:cs="Times New Roman"/>
          <w:sz w:val="28"/>
          <w:szCs w:val="28"/>
        </w:rPr>
        <w:t>Развитие экономики</w:t>
      </w:r>
      <w:r w:rsidR="001B7599">
        <w:rPr>
          <w:rFonts w:ascii="Times New Roman" w:hAnsi="Times New Roman" w:cs="Times New Roman"/>
          <w:sz w:val="28"/>
          <w:szCs w:val="28"/>
        </w:rPr>
        <w:t>»</w:t>
      </w:r>
      <w:r w:rsidRPr="007F5157">
        <w:rPr>
          <w:rFonts w:ascii="Times New Roman" w:hAnsi="Times New Roman" w:cs="Times New Roman"/>
          <w:sz w:val="28"/>
          <w:szCs w:val="28"/>
        </w:rPr>
        <w:t xml:space="preserve"> способствуют следующие направления деятельности и 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Повышение эффективности и устойчивого развития производства, переработки и реализации сельскохозяйственной продукции.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поддержка малых форм хозяйствования;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систем потребительской кооперации;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создания условий по привлечению и закреплению молодых кадров;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сбыта сельскохозяйственной продукции и создание производств по ее переработке и хранению;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отрасли животноводства.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Динамичное и устойчивое развитие малого и среднего бизнеса, обеспечивающего повышение уровня и качества жизни населения района, создание рабочих мест, рост уровня доходов, насыщение потребительского рынка товарами и услугами.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оказание финансовой поддержки начинающим субъектам малого и среднего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создание целостной системы информационно-консультационных услуг для субъектов малого и среднего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Достижению цели </w:t>
      </w:r>
      <w:r w:rsidR="001B7599">
        <w:rPr>
          <w:rFonts w:ascii="Times New Roman" w:hAnsi="Times New Roman" w:cs="Times New Roman"/>
          <w:sz w:val="28"/>
          <w:szCs w:val="28"/>
        </w:rPr>
        <w:t>«</w:t>
      </w:r>
      <w:r w:rsidRPr="007F5157">
        <w:rPr>
          <w:rFonts w:ascii="Times New Roman" w:hAnsi="Times New Roman" w:cs="Times New Roman"/>
          <w:sz w:val="28"/>
          <w:szCs w:val="28"/>
        </w:rPr>
        <w:t>Развитие транспортной и коммунальной инфраструктуры</w:t>
      </w:r>
      <w:r w:rsidR="001B7599">
        <w:rPr>
          <w:rFonts w:ascii="Times New Roman" w:hAnsi="Times New Roman" w:cs="Times New Roman"/>
          <w:sz w:val="28"/>
          <w:szCs w:val="28"/>
        </w:rPr>
        <w:t>»</w:t>
      </w:r>
      <w:r w:rsidRPr="007F5157">
        <w:rPr>
          <w:rFonts w:ascii="Times New Roman" w:hAnsi="Times New Roman" w:cs="Times New Roman"/>
          <w:sz w:val="28"/>
          <w:szCs w:val="28"/>
        </w:rPr>
        <w:t xml:space="preserve"> способствуют выполнение следующих направлений и задач:</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1. Создание для населения комфортных условий проживания за счет формирования рынка доступного качественного жилья, отвечающего требованиям </w:t>
      </w:r>
      <w:proofErr w:type="spellStart"/>
      <w:r w:rsidRPr="007F5157">
        <w:rPr>
          <w:rFonts w:ascii="Times New Roman" w:hAnsi="Times New Roman" w:cs="Times New Roman"/>
          <w:sz w:val="28"/>
          <w:szCs w:val="28"/>
        </w:rPr>
        <w:t>энергоэффективности</w:t>
      </w:r>
      <w:proofErr w:type="spellEnd"/>
      <w:r w:rsidRPr="007F5157">
        <w:rPr>
          <w:rFonts w:ascii="Times New Roman" w:hAnsi="Times New Roman" w:cs="Times New Roman"/>
          <w:sz w:val="28"/>
          <w:szCs w:val="28"/>
        </w:rPr>
        <w:t xml:space="preserve"> и </w:t>
      </w:r>
      <w:proofErr w:type="spellStart"/>
      <w:r w:rsidRPr="007F5157">
        <w:rPr>
          <w:rFonts w:ascii="Times New Roman" w:hAnsi="Times New Roman" w:cs="Times New Roman"/>
          <w:sz w:val="28"/>
          <w:szCs w:val="28"/>
        </w:rPr>
        <w:t>экологичности</w:t>
      </w:r>
      <w:proofErr w:type="spellEnd"/>
      <w:r w:rsidRPr="007F5157">
        <w:rPr>
          <w:rFonts w:ascii="Times New Roman" w:hAnsi="Times New Roman" w:cs="Times New Roman"/>
          <w:sz w:val="28"/>
          <w:szCs w:val="28"/>
        </w:rPr>
        <w:t xml:space="preserve"> и создания современной, надежной системы жизнеобеспечения.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качества и надежности предоставления коммунальных услуг населению;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и модернизация коммунальной инфраструктуры;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системы управления жилищным фондом;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содействие обеспечению населения доступным и качественным жильем.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Развитие современной и эффективной транспортной инфраструктуры.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сохранности, модернизации и реконструкции сети автомобильных дорог местного значения;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качества выполняемых дорожных работ;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гарантированной транспортной доступности для всех населенных пунктов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Достижению цели </w:t>
      </w:r>
      <w:r w:rsidR="001B7599">
        <w:rPr>
          <w:rFonts w:ascii="Times New Roman" w:hAnsi="Times New Roman" w:cs="Times New Roman"/>
          <w:sz w:val="28"/>
          <w:szCs w:val="28"/>
        </w:rPr>
        <w:t>«</w:t>
      </w:r>
      <w:r w:rsidRPr="007F5157">
        <w:rPr>
          <w:rFonts w:ascii="Times New Roman" w:hAnsi="Times New Roman" w:cs="Times New Roman"/>
          <w:sz w:val="28"/>
          <w:szCs w:val="28"/>
        </w:rPr>
        <w:t>Повышение эффективности управления муниципальным образованием</w:t>
      </w:r>
      <w:r w:rsidR="001B7599">
        <w:rPr>
          <w:rFonts w:ascii="Times New Roman" w:hAnsi="Times New Roman" w:cs="Times New Roman"/>
          <w:sz w:val="28"/>
          <w:szCs w:val="28"/>
        </w:rPr>
        <w:t>»</w:t>
      </w:r>
      <w:r w:rsidRPr="007F5157">
        <w:rPr>
          <w:rFonts w:ascii="Times New Roman" w:hAnsi="Times New Roman" w:cs="Times New Roman"/>
          <w:sz w:val="28"/>
          <w:szCs w:val="28"/>
        </w:rPr>
        <w:t xml:space="preserve"> способствуют следующие направления деятельности и 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1. Выработка экономических, правовых, организационных условий, обеспечивающих максимальное отражение интересов сообщества граждан </w:t>
      </w:r>
      <w:proofErr w:type="gramStart"/>
      <w:r w:rsidRPr="007F5157">
        <w:rPr>
          <w:rFonts w:ascii="Times New Roman" w:hAnsi="Times New Roman" w:cs="Times New Roman"/>
          <w:sz w:val="28"/>
          <w:szCs w:val="28"/>
        </w:rPr>
        <w:t>в пределах</w:t>
      </w:r>
      <w:proofErr w:type="gramEnd"/>
      <w:r w:rsidRPr="007F5157">
        <w:rPr>
          <w:rFonts w:ascii="Times New Roman" w:hAnsi="Times New Roman" w:cs="Times New Roman"/>
          <w:sz w:val="28"/>
          <w:szCs w:val="28"/>
        </w:rPr>
        <w:t xml:space="preserve"> выделенных органам местного самоуправления полномочий и ресурсов.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Задачи: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нормативно-правовой базы местного самоуправления;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эффективное управление бюджетным процессом, муниципальной собственностью;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эффективной системы взаимодействия органов местного самоуправления с населением.</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РАЗДЕЛ 4. Приоритетные направления социально-экономического</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t>развития Крутинского муниципального района</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4.1. Улучшение демографической ситуации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Демографическая ситуация в районе на протяжении последних десяти лет характеризуется продолжающимся ростом естественной убыли населения </w:t>
      </w:r>
      <w:r w:rsidRPr="007F5157">
        <w:rPr>
          <w:rFonts w:ascii="Times New Roman" w:hAnsi="Times New Roman" w:cs="Times New Roman"/>
          <w:sz w:val="28"/>
          <w:szCs w:val="28"/>
        </w:rPr>
        <w:lastRenderedPageBreak/>
        <w:t>и преобладанием миграционного оттока. Необходимо отметить, что из района выезжают наиболее активные слои населения, которые желают иметь высокий жизненный уровень не только для себя, но и для членов своих семей и широкий круг возможностей на трудоустройство.</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Целью демографической политики в районе является создание условий для стабильного роста численности населения Крутинского муниципального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Решением демографических проблем в предстоящие годы будут: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уровня рождаемости путем использования стимулирующих мер, включая меры по повышению качества медицинского обслуживания матерей и детей, меры поддержки семей с детьми, в том числе многодетных семей;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снижение уровня смертности за счет дальнейшего развития системы здравоохранения и формирования системы профилактики заболеваний через развитие физической культуры и спорта, формирование установок на ведение здорового образа жизни;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снижение миграционного оттока населения.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Решение обозначенных в Стратегии задач в перспективе до 2030 года позволит сохранить численность постоянного населения района не ниже 1</w:t>
      </w:r>
      <w:r w:rsidR="00E03E3B" w:rsidRPr="007F5157">
        <w:rPr>
          <w:rFonts w:ascii="Times New Roman" w:hAnsi="Times New Roman" w:cs="Times New Roman"/>
          <w:sz w:val="28"/>
          <w:szCs w:val="28"/>
        </w:rPr>
        <w:t>2</w:t>
      </w:r>
      <w:r w:rsidRPr="007F5157">
        <w:rPr>
          <w:rFonts w:ascii="Times New Roman" w:hAnsi="Times New Roman" w:cs="Times New Roman"/>
          <w:sz w:val="28"/>
          <w:szCs w:val="28"/>
        </w:rPr>
        <w:t>,0 тыс. человек.</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Сохранение численности населения будет связано с реализацией социальной политики, направленной на улучшение демографических показателей - повышение рождаемости, снижение показателей смертности, увеличение продолжительности жизни, а также на создание комфортных социально-бытовых условий проживания.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647A7" w:rsidRDefault="000647A7" w:rsidP="001B7599">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4.2. Развитие рынка труда и обеспечение занятости населения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Основным источником обеспечения благосостояния населения района является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Устойчивая тенденция переориентирования сельхозпроизводства и обрабатывающих производств района на более высокопроизводительные технологии существенно повлияла на структуру спроса рабочей силы. Высокая потребность в квалифицированных специалистах частично покрывается за счет трудовой миграции.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При наличии высокого спроса на трудовые ресурсы со стороны экономики района ситуация на рынке труда осложняется такими проблемами, как:</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дисбаланс спроса и предложения на рынке труда;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низкая квалификация граждан, ищущих работу;</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недостаточная привлекательность предлагаемых рабочих мест для высококвалифицированных специалистов по уровню оплаты и условиям труда, социально-бытовые условия.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Целью в сфере труда и занятости является обеспечение трудовой занятости и доходов трудоспособного населения в соответствии с профессиональным образованием и уровнем квалификации, а также обеспечение экономики района трудовыми ресурсами необходимого количества и качества в соответствии с текущими и перспективными потребностями.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решения поставленной цели на перспективу необходимо решать ряд следующих направлений: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переподготовка имеющихся кадров на востребованные в районе профессии;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 необходимых трудовых ресурсов из других территорий, в том числе путем строительства жилья эконом-класса;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малого и среднего предпринимательства, обеспечивающего занятость и доходы населения;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сокращение неформальной занятости, содействие официальному трудоустройству, профессиональному обучению и переобучению незанятых граждан;</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расширение занятости сельского населения через создание новых рабочих мест, в том числе в приоритетных направлениях, включающих производство и переработку сельскохозяйственной продукции, а также обеспечение </w:t>
      </w:r>
      <w:proofErr w:type="spellStart"/>
      <w:r w:rsidRPr="007F5157">
        <w:rPr>
          <w:rFonts w:ascii="Times New Roman" w:hAnsi="Times New Roman" w:cs="Times New Roman"/>
          <w:sz w:val="28"/>
          <w:szCs w:val="28"/>
        </w:rPr>
        <w:t>самозанятости</w:t>
      </w:r>
      <w:proofErr w:type="spellEnd"/>
      <w:r w:rsidRPr="007F5157">
        <w:rPr>
          <w:rFonts w:ascii="Times New Roman" w:hAnsi="Times New Roman" w:cs="Times New Roman"/>
          <w:sz w:val="28"/>
          <w:szCs w:val="28"/>
        </w:rPr>
        <w:t xml:space="preserve"> через развитие малых форм хозяйствования - личных подсобных хозяйств, крестьянских (фермерских) хозяйств, создание рабочих мест для инвалидов.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протяжении всего предстоящего периода сохраняющаяся потребность в трудовых ресурсах, связанная с реализацией проектов по созданию новых производств, с развитием обеспечивающих секторов и отраслей социальной сферы, в перспективе до 2030 года позволит сохранить показатели уровня зарегистрированной безработицы на уровне 6%.</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4.3. Развитие отраслей социальной сферы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отраслей социальной сферы - ведущий механизм приумножения человеческого капитала и повышения качества жизни населения района. Отрасли социальной сферы района, несмотря на сохраняющиеся проблемы в материально-техническом, кадровом и финансовом обеспечении, в последние годы имели значительную позитивную динамику показателей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ключевым инструментом развития социальной сферы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района - продолжительности жизни и состояния здоровья, уровня культуры и образования, социальной защищенности.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Приоритетными задачами развития социальной сферы в ходе реализации Стратегии станут: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дальнейшее развитие системы управления отраслями;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технологическое и материально-техническое развитие отраслей;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квалифицированными кадрами через повышение заработной платы и обеспечение жильем путем предоставления муниципального жилья, а также повышения доступности жилья;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расширение открытого диалога с гражданским обществом через формирование системы общественного контроля и независимой оценки качества работы учреждений, поощрение социального партнерства с некоммерческими организациями путем предоставления субсидий на реализацию социально значимых проектов.</w:t>
      </w:r>
    </w:p>
    <w:p w:rsidR="000647A7" w:rsidRPr="00C367AD" w:rsidRDefault="000647A7" w:rsidP="001B7599">
      <w:pPr>
        <w:autoSpaceDE w:val="0"/>
        <w:autoSpaceDN w:val="0"/>
        <w:adjustRightInd w:val="0"/>
        <w:spacing w:after="0" w:line="240" w:lineRule="auto"/>
        <w:ind w:firstLine="709"/>
        <w:contextualSpacing/>
        <w:rPr>
          <w:rFonts w:ascii="Times New Roman" w:hAnsi="Times New Roman" w:cs="Times New Roman"/>
          <w:b/>
          <w:bCs/>
          <w:sz w:val="28"/>
          <w:szCs w:val="28"/>
          <w:u w:val="single"/>
        </w:rPr>
      </w:pPr>
      <w:r w:rsidRPr="00C367AD">
        <w:rPr>
          <w:rFonts w:ascii="Times New Roman" w:hAnsi="Times New Roman" w:cs="Times New Roman"/>
          <w:b/>
          <w:bCs/>
          <w:sz w:val="28"/>
          <w:szCs w:val="28"/>
          <w:u w:val="single"/>
        </w:rPr>
        <w:t>Образование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Образование - один из самых ценных ресурсов для человека, дающий возможность его самореализации. Тот факт, что с самого раннего возраста получаемое ребенком образование закладывает основы культуры, здорового образа жизни, гражданской позиции, делает образование системообразующей отраслью, от результатов деятельности которой зависит формирование личности и ее реализация в различных проявлениях. Сегодняшние дети и подростки - это наиболее социально активная часть общества и кадровый потенциал экономики следующих десятилетий.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Району необходима такая система образования, которая позволит осуществлять раннее выявление способностей ребенка, даст ребенку знания в соответствии с его способностями (но не ниже установленного стандарта), совместно с семьей обеспечить воспитание и социализацию ребенка, на основании способностей и психофизических особенностей осуществит его профессиональную ориентацию и затем подготовит специалистов, уровень образования и структурный состав которых будет отвечать потребностям экономики района и общества. Ключевым фактором успеха является подготовка педагогических кадров, способных обеспечить выполнение всех этих требований к образованию.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Основными характеристиками системы образования района к 2030 году должны стать:</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Качество образования - достижение стандарта качества дошкольного, общего и дополнительного образования, обеспечиваемого использованием современных технологий обучения и возросшей требовательностью образовательных организаций и самих обучающихся к качеству образования и получаемым по его итогам компетенциям.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Эффективность - высокий уровень образовательных результатов при сравнимом или меньшем материально-техническом, финансовом и квалификационном обеспечении. Предпосылки и условия для решения стоящих задач обновления системы образования создают сегодняшний уровень и достигнутые за последние годы результаты в развитии отрасли: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участие в реализации проектов федерального и регионального уровней;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управление образовательной системой на муниципальном уровне и уровне образовательного учреждения;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3) повышение эффективности использования бюджетных средств, внедрены новые финансовые механизмы (нормативно-</w:t>
      </w:r>
      <w:proofErr w:type="spellStart"/>
      <w:r w:rsidRPr="007F5157">
        <w:rPr>
          <w:rFonts w:ascii="Times New Roman" w:hAnsi="Times New Roman" w:cs="Times New Roman"/>
          <w:sz w:val="28"/>
          <w:szCs w:val="28"/>
        </w:rPr>
        <w:t>подушевое</w:t>
      </w:r>
      <w:proofErr w:type="spellEnd"/>
      <w:r w:rsidRPr="007F5157">
        <w:rPr>
          <w:rFonts w:ascii="Times New Roman" w:hAnsi="Times New Roman" w:cs="Times New Roman"/>
          <w:sz w:val="28"/>
          <w:szCs w:val="28"/>
        </w:rPr>
        <w:t xml:space="preserve"> финансирование школ, детских садов), осуществлена оптимизация сети образовательных учреждений;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4) распространяются вариативные модели образования детей дошкольного возраста с целью обеспечения всем детям равных стартовых возможностей для последующего обучения в начальной школе;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5) в системе общего образования района увеличивается количество разнообразных интегрированных форм обучения лиц с ограниченными возможностями здоровья, внедряются апробированные и эффективные модели интеграции в общеобразовательные школы детей с ограниченными возможностями здоровья;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6) в настоящее время установилась положительная динамика роста устройства в семьи опекунов (попечителей), в приемные семьи детей-сирот и детей, оставшихся без попечения родителей.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Главной целью в области образования района является предоставление каждому человеку возможностей для выявления своих способностей и развития интеллектуального, творческого потенциала в целях максимально полной личностной самореализации и обеспечения наибольшего вклада в развитие общества.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рамках Стратегии необходимо организовать деятельность по изменению и управлению качеством образования в муниципальной системе образования, предполагающую решение стратегических задач:</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Обеспечение нового качества общего образования, дающего возможность ребенку развить и наиболее полно реализовать свои способности, обеспечить готовность выпускников школ к дальнейшему обучению. Развитие в данном направлении будет обеспечено за счет: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создания условий для обеспечения полного охвата детей дошкольным образованием путем использования вариативных моделей;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развития материально-технической базы системы общего образования, включая оборудование образовательных учреждений, в соответствии с современными требованиями к условиям и технологиям обучения;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реализации федеральных государственных образовательных стандартов;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увеличения доли учебно-исследовательской и проектной деятельности в образовательном процессе;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повышения качества преподавания математики, русского языка, естественных наук при сохранении предоставляемого объема знаний и качества гуманитарного образования;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обязательного сопровождения процесса образования развитием системы воспитания, включая духовно-нравственное и патриотическое воспитание с опорой на лучшие традиции и формирование новых.</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2. Развитие системы дополнительного образования, путем расширения предоставления услуг дополнительного образования, соответствующих запросам детей и родителей.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3. Выявление, сопровождение и поддержка одаренных детей и талантливой молодежи путем: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развития дополнительного образования, предоставляющего возможности для развития способностей и самореализации детей;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поддержки педагогических работников, имеющих достижения в работе с одаренными детьми.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4. Успешная социализация детей с ограниченными возможностями здоровья через создание условий для получения образования, в том числе инклюзивного образования.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5. Обновление состава педагогических кадров обеспечиваемое: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созданием условий для профессионального развития педагогов;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привлечением и закреплением кадров в учреждениях образования путем целевой подготовки специалистов, обеспечения их жильем.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Ожидаемые результаты реализации приоритетных направлений развития образования к 2030 году:</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 до 100%;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детей дошкольного возраста, получающих дошкольную образовательную услугу, - до 80%;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выпускников муниципальных образовательных учреждений, сдавших успешно ЕГЭ, увеличится до 100%;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детей, получающих услуги дополнительного образования, увеличится до 90%;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доля образовательных организаций, укомплектованных квалифицированными кадрами, увеличится к 2030 году до 100% за счет привлечения молодых специалистов и переподготовки специалистов, работающих в образовательных организациях.</w:t>
      </w:r>
    </w:p>
    <w:p w:rsidR="000647A7" w:rsidRPr="00C367AD" w:rsidRDefault="000647A7" w:rsidP="001B7599">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sidRPr="00C367AD">
        <w:rPr>
          <w:rFonts w:ascii="Times New Roman" w:hAnsi="Times New Roman" w:cs="Times New Roman"/>
          <w:b/>
          <w:bCs/>
          <w:sz w:val="28"/>
          <w:szCs w:val="28"/>
          <w:u w:val="single"/>
        </w:rPr>
        <w:t>Здравоохранение</w:t>
      </w:r>
      <w:r w:rsidR="00E03E3B" w:rsidRPr="00C367AD">
        <w:rPr>
          <w:rFonts w:ascii="Times New Roman" w:hAnsi="Times New Roman" w:cs="Times New Roman"/>
          <w:b/>
          <w:bCs/>
          <w:sz w:val="28"/>
          <w:szCs w:val="28"/>
          <w:u w:val="single"/>
        </w:rPr>
        <w:t>:</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Главной целью здравоохранения Крутинского муниципального района является увеличение продолжительности жизни населения за счет обеспечения доступной и качественной медицинской помощи.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За последние годы на территории района многое делается для совершенствования системы здравоохранения, внедряются новые технологии, механизмы предоставления медицинской помощи.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Несмотря на произошедшие позитивные изменения в работе системы здравоохранения, на сегодняшний день актуальны такие проблемы: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преимущественная ориентация на лечение заболеваний, а не на их предотвращение, низкая мотивация населения к здоровому образу жизни, высокая распространенность поведенческих факторов риска заболеваний (курение, злоупотребление алкоголем, недостаточная двигательная активность, нерациональное несбалансированное питание и ожирение);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недостаточное обеспечение районной больницы высококвалифицированными и мотивированными кадрами, отсутствие медицинских работников на селе;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сложность и </w:t>
      </w:r>
      <w:proofErr w:type="spellStart"/>
      <w:r w:rsidRPr="007F5157">
        <w:rPr>
          <w:rFonts w:ascii="Times New Roman" w:hAnsi="Times New Roman" w:cs="Times New Roman"/>
          <w:sz w:val="28"/>
          <w:szCs w:val="28"/>
        </w:rPr>
        <w:t>затратность</w:t>
      </w:r>
      <w:proofErr w:type="spellEnd"/>
      <w:r w:rsidRPr="007F5157">
        <w:rPr>
          <w:rFonts w:ascii="Times New Roman" w:hAnsi="Times New Roman" w:cs="Times New Roman"/>
          <w:sz w:val="28"/>
          <w:szCs w:val="28"/>
        </w:rPr>
        <w:t xml:space="preserve"> обеспечения необходимой медицинской помощью части населения из-за сложной транспортной доступности отдельных населенных пунктов.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достижения поставленной цели основными направлениями деятельности в предстоящие годы должны стать:</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эффективной системы профилактики заболеваний и содействие формированию у населения ценности здорового образа жизни путем повышения роли профилактики на основе проведения диспансеризации различных возрастных групп населения в деятельности первичного медицинского звена;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 в том числе путем целевой подготовки специалистов, обеспечения их муниципальным жильем.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ожидается, что общий коэффициент смертности в районе сократится на 10%.</w:t>
      </w:r>
    </w:p>
    <w:p w:rsidR="000647A7" w:rsidRPr="00C367AD" w:rsidRDefault="000647A7" w:rsidP="001B7599">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sidRPr="00C367AD">
        <w:rPr>
          <w:rFonts w:ascii="Times New Roman" w:hAnsi="Times New Roman" w:cs="Times New Roman"/>
          <w:b/>
          <w:bCs/>
          <w:sz w:val="28"/>
          <w:szCs w:val="28"/>
          <w:u w:val="single"/>
        </w:rPr>
        <w:t>Культура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Культура - это духовная и материальная среда, которая создается человечеством по мере развития общества. Осуществляемое отраслью культура эстетическое и нравственное воспитание, развитие творческих способностей человека во взаимодействии с другими отраслями и сферами общественного сознания формируют общую культуру человека, которая затем проявляется во всем - в межличностных отношениях, в работе, творчестве, быте, в отношении к здоровью и окружающей среде.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Целью культурной политики Крутинского муниципального района является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Достижение цели культурной политики осуществляется по основным направлениям, в рамках которых формируется комплекс задач:</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регионального культурного самоопределения жителей района, опираясь на имеющийся потенциал;</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включение культуры района в региональное, общероссийское культурное пространство;</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развитие и модернизация сети учреждений культуры;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становление нравственно-эстетического развития человека, его самореализация, становление творческой личности.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Приоритетными направлениями культурной политики в рамках реализации Стратегии Крутинского муниципального района до 2030 года будут: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и воспроизводство кадрового потенциала в сфере культуры и искусства;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осуществление просветительской, патриотической работы среди молодежи, в том числе на базе музея, клубных учреждений, а также создание условий для вовлечения молодежи в волонтерские движения, приобщение к отечественной истории, культуре, изучению фольклора и народного творчества;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гастрольной и фестивальной деятельности, активизация культурного обмена между территориями с целью популяризации искусства;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поддержка инновационных проектов, направленных на сохранение, развитие и популяризацию традиций народной культуры;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единой системы мониторинга состояния и развития библиотечного дела в районе;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развитие </w:t>
      </w:r>
      <w:proofErr w:type="spellStart"/>
      <w:r w:rsidRPr="007F5157">
        <w:rPr>
          <w:rFonts w:ascii="Times New Roman" w:hAnsi="Times New Roman" w:cs="Times New Roman"/>
          <w:sz w:val="28"/>
          <w:szCs w:val="28"/>
        </w:rPr>
        <w:t>внестационарного</w:t>
      </w:r>
      <w:proofErr w:type="spellEnd"/>
      <w:r w:rsidRPr="007F5157">
        <w:rPr>
          <w:rFonts w:ascii="Times New Roman" w:hAnsi="Times New Roman" w:cs="Times New Roman"/>
          <w:sz w:val="28"/>
          <w:szCs w:val="28"/>
        </w:rPr>
        <w:t xml:space="preserve"> обслуживания жителей малонаселенных удаленных пунктов;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оцифровка фондов библиотек, в том числе краеведческих и редких изданий;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укрепление материально-технической, учебной и вспомогательной баз учреждений отрасли;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 молодых специалистов с целью увеличения контингента учреждений дополнительного образования и расширение спектра услуг, предоставляемых учреждениями культуры путем создания мотивации и условий для специалистов;</w:t>
      </w:r>
    </w:p>
    <w:p w:rsidR="002246AA" w:rsidRDefault="002246AA"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2246AA">
        <w:rPr>
          <w:rFonts w:ascii="Times New Roman" w:hAnsi="Times New Roman" w:cs="Times New Roman"/>
          <w:sz w:val="28"/>
          <w:szCs w:val="28"/>
        </w:rPr>
        <w:t>- обеспеч</w:t>
      </w:r>
      <w:r>
        <w:rPr>
          <w:rFonts w:ascii="Times New Roman" w:hAnsi="Times New Roman" w:cs="Times New Roman"/>
          <w:sz w:val="28"/>
          <w:szCs w:val="28"/>
        </w:rPr>
        <w:t>ение</w:t>
      </w:r>
      <w:r w:rsidRPr="002246AA">
        <w:rPr>
          <w:rFonts w:ascii="Times New Roman" w:hAnsi="Times New Roman" w:cs="Times New Roman"/>
          <w:sz w:val="28"/>
          <w:szCs w:val="28"/>
        </w:rPr>
        <w:t xml:space="preserve"> рост</w:t>
      </w:r>
      <w:r>
        <w:rPr>
          <w:rFonts w:ascii="Times New Roman" w:hAnsi="Times New Roman" w:cs="Times New Roman"/>
          <w:sz w:val="28"/>
          <w:szCs w:val="28"/>
        </w:rPr>
        <w:t>а</w:t>
      </w:r>
      <w:r w:rsidRPr="002246AA">
        <w:rPr>
          <w:rFonts w:ascii="Times New Roman" w:hAnsi="Times New Roman" w:cs="Times New Roman"/>
          <w:sz w:val="28"/>
          <w:szCs w:val="28"/>
        </w:rPr>
        <w:t xml:space="preserve"> доходов учреждений культуры от оказания услуг (выполнения работ) на платной основе и от иной приносящей доход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квалификации работников культуры и искусства;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сохранение и пополнение библиотечного, музейного фондов.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Реализация основных направлений культурной политики Крутинского муниципального района на период до 2030 года предполагает следующие результаты: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обеспечить количество наименований периодических изданий не менее 45 единиц ежегодно;</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обеспечить проведение выставок из собственного фонда музея не менее 14 ежегодно;</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подключение библиотек к сети Интернет 100% из числа имеющих техническую возможность;</w:t>
      </w:r>
    </w:p>
    <w:p w:rsidR="000647A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обеспечить повышение квалификации и профессиональную переподготовку до 5 человек ежегодно</w:t>
      </w:r>
      <w:r w:rsidR="00DE303C">
        <w:rPr>
          <w:rFonts w:ascii="Times New Roman" w:hAnsi="Times New Roman" w:cs="Times New Roman"/>
          <w:sz w:val="28"/>
          <w:szCs w:val="28"/>
        </w:rPr>
        <w:t>;</w:t>
      </w:r>
    </w:p>
    <w:p w:rsidR="00DE303C" w:rsidRDefault="00DE303C"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E303C">
        <w:rPr>
          <w:rFonts w:ascii="Times New Roman" w:hAnsi="Times New Roman" w:cs="Times New Roman"/>
          <w:sz w:val="28"/>
          <w:szCs w:val="28"/>
        </w:rPr>
        <w:t>- увеличение числа культурных мероприятий к 2030 году в три раза по сравнению с 2019 годом.</w:t>
      </w:r>
    </w:p>
    <w:p w:rsidR="00DE303C" w:rsidRPr="007F5157" w:rsidRDefault="00DE303C"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647A7" w:rsidRPr="00C367AD" w:rsidRDefault="000647A7" w:rsidP="001B7599">
      <w:pPr>
        <w:autoSpaceDE w:val="0"/>
        <w:autoSpaceDN w:val="0"/>
        <w:adjustRightInd w:val="0"/>
        <w:spacing w:after="0" w:line="240" w:lineRule="auto"/>
        <w:ind w:firstLine="709"/>
        <w:contextualSpacing/>
        <w:jc w:val="both"/>
        <w:rPr>
          <w:rFonts w:ascii="Times New Roman" w:hAnsi="Times New Roman" w:cs="Times New Roman"/>
          <w:b/>
          <w:bCs/>
          <w:sz w:val="28"/>
          <w:szCs w:val="28"/>
          <w:u w:val="single"/>
        </w:rPr>
      </w:pPr>
      <w:r w:rsidRPr="00C367AD">
        <w:rPr>
          <w:rFonts w:ascii="Times New Roman" w:hAnsi="Times New Roman" w:cs="Times New Roman"/>
          <w:b/>
          <w:bCs/>
          <w:sz w:val="28"/>
          <w:szCs w:val="28"/>
          <w:u w:val="single"/>
        </w:rPr>
        <w:lastRenderedPageBreak/>
        <w:t>Физическая культура и спорт, оздоровление и отдых несовершеннолетних</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Физическое здоровье - одно из ключевых составляющих качества жизни человека, основа, дающая человеку возможность активной жизни и полноценного проявления в различных видах деятельности. В сохранении и укреплении здоровья человека, развитии его психофизических способностей немаловажную роль играют занятия физической культурой и спортом.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Целью развития физической культуры и спорта является создание условий, обеспечивающих возможность для жителей Крутинского муниципального района вести здоровый образ жизни, систематически заниматься физической культурой и спортом. </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числу основных задач, требующих решения для достижения поставленной цели, относятся: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инфраструктуры физической культуры и спорта и совершенствование финансового обеспечения физкультурно-спортивной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разработка и реализация комплекса мер по пропаганде физической культуры и спорта как важнейшей составляющей здорового образа жизни.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Поставленная цель определяет на предстоящие годы следующие приоритетные направления: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системы управления и организации физической культуры и спорта, разработка новых организационно-управленческих решений, направленных на создание эффективной системы физкультурно-оздоровительной и спортивно-массовой работы среди населения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 для развития массовой физкультуры и спорта финансовых средств из различных источников, включая бюджеты всех уровней и внебюджетные средства, стимулирование привлечения инвестиций на развитие физической культуры и спорта;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проведение спортивно-массовых мероприятий районного уровня;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осуществление комплекса мер, направленных на улучшение материально-технического оснащения сферы физической культуры, спорта;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системы подготовки, переподготовки и повышения квалификации физкультурных кадров.</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Развитию отрасли на будущий период будет способствовать дальнейшее оснащение современным спортивным оборудованием спортивной школы. </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результате реализации приоритетных направлений в области физической культуры и спорта района к 2030 году будут достигнуты следующие результаты: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численности населения, систематически занимающегося физической культурой и спортом, до 8</w:t>
      </w:r>
      <w:r w:rsidR="00EA61E1" w:rsidRPr="007F5157">
        <w:rPr>
          <w:rFonts w:ascii="Times New Roman" w:hAnsi="Times New Roman" w:cs="Times New Roman"/>
          <w:sz w:val="28"/>
          <w:szCs w:val="28"/>
        </w:rPr>
        <w:t>9</w:t>
      </w:r>
      <w:r w:rsidRPr="007F5157">
        <w:rPr>
          <w:rFonts w:ascii="Times New Roman" w:hAnsi="Times New Roman" w:cs="Times New Roman"/>
          <w:sz w:val="28"/>
          <w:szCs w:val="28"/>
        </w:rPr>
        <w:t>00 человек;</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доли населения, систематически занимающегося физической культурой и спортом, до 70%;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xml:space="preserve">- увеличение доли обучающихся, систематически занимающихся физической культурой и спортом, в общей численности данной категории населения </w:t>
      </w:r>
      <w:r w:rsidR="00EA61E1" w:rsidRPr="007F5157">
        <w:rPr>
          <w:rFonts w:ascii="Times New Roman" w:hAnsi="Times New Roman" w:cs="Times New Roman"/>
          <w:sz w:val="28"/>
          <w:szCs w:val="28"/>
        </w:rPr>
        <w:t>до 90</w:t>
      </w:r>
      <w:r w:rsidRPr="007F5157">
        <w:rPr>
          <w:rFonts w:ascii="Times New Roman" w:hAnsi="Times New Roman" w:cs="Times New Roman"/>
          <w:sz w:val="28"/>
          <w:szCs w:val="28"/>
        </w:rPr>
        <w:t xml:space="preserve"> %.</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B319FD" w:rsidRDefault="00B319FD"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4.4. Развитие промышленности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Базовой отраслью промышленности в предстоящие годы будет пищевая промышленность. Основные предприятия отрасли – АО «Имени Кирова</w:t>
      </w:r>
      <w:proofErr w:type="gramStart"/>
      <w:r w:rsidRPr="007F5157">
        <w:rPr>
          <w:rFonts w:ascii="Times New Roman" w:hAnsi="Times New Roman" w:cs="Times New Roman"/>
          <w:sz w:val="28"/>
          <w:szCs w:val="28"/>
        </w:rPr>
        <w:t>»,  ООО</w:t>
      </w:r>
      <w:proofErr w:type="gramEnd"/>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Крутинский</w:t>
      </w:r>
      <w:proofErr w:type="spellEnd"/>
      <w:r w:rsidRPr="007F5157">
        <w:rPr>
          <w:rFonts w:ascii="Times New Roman" w:hAnsi="Times New Roman" w:cs="Times New Roman"/>
          <w:sz w:val="28"/>
          <w:szCs w:val="28"/>
        </w:rPr>
        <w:t xml:space="preserve"> рыбзавод", ИП КФХ Рычкова И.А, ИП КФХ </w:t>
      </w:r>
      <w:proofErr w:type="spellStart"/>
      <w:r w:rsidRPr="007F5157">
        <w:rPr>
          <w:rFonts w:ascii="Times New Roman" w:hAnsi="Times New Roman" w:cs="Times New Roman"/>
          <w:sz w:val="28"/>
          <w:szCs w:val="28"/>
        </w:rPr>
        <w:t>Рычков</w:t>
      </w:r>
      <w:proofErr w:type="spellEnd"/>
      <w:r w:rsidRPr="007F5157">
        <w:rPr>
          <w:rFonts w:ascii="Times New Roman" w:hAnsi="Times New Roman" w:cs="Times New Roman"/>
          <w:sz w:val="28"/>
          <w:szCs w:val="28"/>
        </w:rPr>
        <w:t xml:space="preserve"> А.В., пекарни ООО </w:t>
      </w:r>
      <w:r w:rsidR="001B7599">
        <w:rPr>
          <w:rFonts w:ascii="Times New Roman" w:hAnsi="Times New Roman" w:cs="Times New Roman"/>
          <w:sz w:val="28"/>
          <w:szCs w:val="28"/>
        </w:rPr>
        <w:t>«</w:t>
      </w:r>
      <w:proofErr w:type="spellStart"/>
      <w:r w:rsidRPr="007F5157">
        <w:rPr>
          <w:rFonts w:ascii="Times New Roman" w:hAnsi="Times New Roman" w:cs="Times New Roman"/>
          <w:sz w:val="28"/>
          <w:szCs w:val="28"/>
        </w:rPr>
        <w:t>Холл</w:t>
      </w:r>
      <w:r w:rsidR="00E03E3B" w:rsidRPr="007F5157">
        <w:rPr>
          <w:rFonts w:ascii="Times New Roman" w:hAnsi="Times New Roman" w:cs="Times New Roman"/>
          <w:sz w:val="28"/>
          <w:szCs w:val="28"/>
        </w:rPr>
        <w:t>ифуд</w:t>
      </w:r>
      <w:proofErr w:type="spellEnd"/>
      <w:r w:rsidR="001B7599">
        <w:rPr>
          <w:rFonts w:ascii="Times New Roman" w:hAnsi="Times New Roman" w:cs="Times New Roman"/>
          <w:sz w:val="28"/>
          <w:szCs w:val="28"/>
        </w:rPr>
        <w:t>»</w:t>
      </w:r>
      <w:r w:rsidR="00E03E3B" w:rsidRPr="007F5157">
        <w:rPr>
          <w:rFonts w:ascii="Times New Roman" w:hAnsi="Times New Roman" w:cs="Times New Roman"/>
          <w:sz w:val="28"/>
          <w:szCs w:val="28"/>
        </w:rPr>
        <w:t>, ИП Якименко М. И.</w:t>
      </w:r>
      <w:r w:rsidRPr="007F5157">
        <w:rPr>
          <w:rFonts w:ascii="Times New Roman" w:hAnsi="Times New Roman" w:cs="Times New Roman"/>
          <w:sz w:val="28"/>
          <w:szCs w:val="28"/>
        </w:rPr>
        <w:t xml:space="preserve"> - в дальнейшем будут наращивать производство пищевых продуктов за счет загрузки имеющихся мощностей.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rPr>
        <w:t xml:space="preserve">В настоящее время на территории </w:t>
      </w:r>
      <w:proofErr w:type="spellStart"/>
      <w:r w:rsidRPr="007F5157">
        <w:rPr>
          <w:rFonts w:ascii="Times New Roman" w:hAnsi="Times New Roman" w:cs="Times New Roman"/>
          <w:color w:val="000000"/>
          <w:sz w:val="28"/>
          <w:szCs w:val="28"/>
        </w:rPr>
        <w:t>Новокарасукского</w:t>
      </w:r>
      <w:proofErr w:type="spellEnd"/>
      <w:r w:rsidRPr="007F5157">
        <w:rPr>
          <w:rFonts w:ascii="Times New Roman" w:hAnsi="Times New Roman" w:cs="Times New Roman"/>
          <w:color w:val="000000"/>
          <w:sz w:val="28"/>
          <w:szCs w:val="28"/>
        </w:rPr>
        <w:t xml:space="preserve"> поселения КФХ Рычкова А.В. </w:t>
      </w:r>
      <w:r w:rsidR="00E03E3B" w:rsidRPr="007F5157">
        <w:rPr>
          <w:rFonts w:ascii="Times New Roman" w:hAnsi="Times New Roman" w:cs="Times New Roman"/>
          <w:color w:val="000000"/>
          <w:sz w:val="28"/>
          <w:szCs w:val="28"/>
        </w:rPr>
        <w:t>осуществляет деятельность</w:t>
      </w:r>
      <w:r w:rsidRPr="007F5157">
        <w:rPr>
          <w:rFonts w:ascii="Times New Roman" w:hAnsi="Times New Roman" w:cs="Times New Roman"/>
          <w:color w:val="000000"/>
          <w:sz w:val="28"/>
          <w:szCs w:val="28"/>
          <w:lang w:eastAsia="ru-RU"/>
        </w:rPr>
        <w:t xml:space="preserve"> птицеводческ</w:t>
      </w:r>
      <w:r w:rsidR="00E03E3B" w:rsidRPr="007F5157">
        <w:rPr>
          <w:rFonts w:ascii="Times New Roman" w:hAnsi="Times New Roman" w:cs="Times New Roman"/>
          <w:color w:val="000000"/>
          <w:sz w:val="28"/>
          <w:szCs w:val="28"/>
          <w:lang w:eastAsia="ru-RU"/>
        </w:rPr>
        <w:t>ая</w:t>
      </w:r>
      <w:r w:rsidRPr="007F5157">
        <w:rPr>
          <w:rFonts w:ascii="Times New Roman" w:hAnsi="Times New Roman" w:cs="Times New Roman"/>
          <w:color w:val="000000"/>
          <w:sz w:val="28"/>
          <w:szCs w:val="28"/>
          <w:lang w:eastAsia="ru-RU"/>
        </w:rPr>
        <w:t xml:space="preserve"> ферм</w:t>
      </w:r>
      <w:r w:rsidR="00E03E3B" w:rsidRPr="007F5157">
        <w:rPr>
          <w:rFonts w:ascii="Times New Roman" w:hAnsi="Times New Roman" w:cs="Times New Roman"/>
          <w:color w:val="000000"/>
          <w:sz w:val="28"/>
          <w:szCs w:val="28"/>
          <w:lang w:eastAsia="ru-RU"/>
        </w:rPr>
        <w:t>а</w:t>
      </w:r>
      <w:r w:rsidRPr="007F5157">
        <w:rPr>
          <w:rFonts w:ascii="Times New Roman" w:hAnsi="Times New Roman" w:cs="Times New Roman"/>
          <w:color w:val="000000"/>
          <w:sz w:val="28"/>
          <w:szCs w:val="28"/>
          <w:lang w:eastAsia="ru-RU"/>
        </w:rPr>
        <w:t xml:space="preserve"> с полным циклом производства, </w:t>
      </w:r>
      <w:r w:rsidRPr="007F5157">
        <w:rPr>
          <w:rFonts w:ascii="Times New Roman" w:hAnsi="Times New Roman" w:cs="Times New Roman"/>
          <w:color w:val="000000"/>
          <w:sz w:val="28"/>
          <w:szCs w:val="28"/>
        </w:rPr>
        <w:t xml:space="preserve"> со среднегодовым содержанием 3500 голов</w:t>
      </w:r>
      <w:r w:rsidRPr="007F5157">
        <w:rPr>
          <w:rFonts w:ascii="Times New Roman" w:hAnsi="Times New Roman" w:cs="Times New Roman"/>
          <w:color w:val="000000"/>
          <w:sz w:val="28"/>
          <w:szCs w:val="28"/>
          <w:lang w:eastAsia="ru-RU"/>
        </w:rPr>
        <w:t xml:space="preserve"> бройлерных пород птицы, для производства мяса. </w:t>
      </w:r>
    </w:p>
    <w:p w:rsidR="000647A7" w:rsidRPr="007F5157" w:rsidRDefault="00205542" w:rsidP="001B7599">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lang w:eastAsia="ru-RU"/>
        </w:rPr>
        <w:t xml:space="preserve">В 2019-2020 годах </w:t>
      </w:r>
      <w:r w:rsidR="000647A7" w:rsidRPr="007F5157">
        <w:rPr>
          <w:rFonts w:ascii="Times New Roman" w:hAnsi="Times New Roman" w:cs="Times New Roman"/>
          <w:color w:val="000000"/>
          <w:sz w:val="28"/>
          <w:szCs w:val="28"/>
          <w:lang w:eastAsia="ru-RU"/>
        </w:rPr>
        <w:t>произве</w:t>
      </w:r>
      <w:r w:rsidRPr="007F5157">
        <w:rPr>
          <w:rFonts w:ascii="Times New Roman" w:hAnsi="Times New Roman" w:cs="Times New Roman"/>
          <w:color w:val="000000"/>
          <w:sz w:val="28"/>
          <w:szCs w:val="28"/>
          <w:lang w:eastAsia="ru-RU"/>
        </w:rPr>
        <w:t>дена</w:t>
      </w:r>
      <w:r w:rsidR="000647A7" w:rsidRPr="007F5157">
        <w:rPr>
          <w:rFonts w:ascii="Times New Roman" w:hAnsi="Times New Roman" w:cs="Times New Roman"/>
          <w:color w:val="000000"/>
          <w:sz w:val="28"/>
          <w:szCs w:val="28"/>
          <w:lang w:eastAsia="ru-RU"/>
        </w:rPr>
        <w:t xml:space="preserve"> реконструкци</w:t>
      </w:r>
      <w:r w:rsidRPr="007F5157">
        <w:rPr>
          <w:rFonts w:ascii="Times New Roman" w:hAnsi="Times New Roman" w:cs="Times New Roman"/>
          <w:color w:val="000000"/>
          <w:sz w:val="28"/>
          <w:szCs w:val="28"/>
          <w:lang w:eastAsia="ru-RU"/>
        </w:rPr>
        <w:t>я</w:t>
      </w:r>
      <w:r w:rsidR="000647A7" w:rsidRPr="007F5157">
        <w:rPr>
          <w:rFonts w:ascii="Times New Roman" w:hAnsi="Times New Roman" w:cs="Times New Roman"/>
          <w:color w:val="000000"/>
          <w:sz w:val="28"/>
          <w:szCs w:val="28"/>
          <w:lang w:eastAsia="ru-RU"/>
        </w:rPr>
        <w:t xml:space="preserve"> помещений в производственные корпуса под на</w:t>
      </w:r>
      <w:r w:rsidRPr="007F5157">
        <w:rPr>
          <w:rFonts w:ascii="Times New Roman" w:hAnsi="Times New Roman" w:cs="Times New Roman"/>
          <w:color w:val="000000"/>
          <w:sz w:val="28"/>
          <w:szCs w:val="28"/>
          <w:lang w:eastAsia="ru-RU"/>
        </w:rPr>
        <w:t xml:space="preserve">польное содержание птицы, помещения </w:t>
      </w:r>
      <w:r w:rsidR="001B7599" w:rsidRPr="007F5157">
        <w:rPr>
          <w:rFonts w:ascii="Times New Roman" w:hAnsi="Times New Roman" w:cs="Times New Roman"/>
          <w:color w:val="000000"/>
          <w:sz w:val="28"/>
          <w:szCs w:val="28"/>
          <w:lang w:eastAsia="ru-RU"/>
        </w:rPr>
        <w:t>оснащены</w:t>
      </w:r>
      <w:r w:rsidR="000647A7" w:rsidRPr="007F5157">
        <w:rPr>
          <w:rFonts w:ascii="Times New Roman" w:hAnsi="Times New Roman" w:cs="Times New Roman"/>
          <w:color w:val="000000"/>
          <w:sz w:val="28"/>
          <w:szCs w:val="28"/>
          <w:lang w:eastAsia="ru-RU"/>
        </w:rPr>
        <w:t xml:space="preserve"> современным оборудованием для выращивания и поддержания оптимального </w:t>
      </w:r>
      <w:proofErr w:type="gramStart"/>
      <w:r w:rsidR="000647A7" w:rsidRPr="007F5157">
        <w:rPr>
          <w:rFonts w:ascii="Times New Roman" w:hAnsi="Times New Roman" w:cs="Times New Roman"/>
          <w:color w:val="000000"/>
          <w:sz w:val="28"/>
          <w:szCs w:val="28"/>
          <w:lang w:eastAsia="ru-RU"/>
        </w:rPr>
        <w:t>микроклимата  в</w:t>
      </w:r>
      <w:proofErr w:type="gramEnd"/>
      <w:r w:rsidR="000647A7" w:rsidRPr="007F5157">
        <w:rPr>
          <w:rFonts w:ascii="Times New Roman" w:hAnsi="Times New Roman" w:cs="Times New Roman"/>
          <w:color w:val="000000"/>
          <w:sz w:val="28"/>
          <w:szCs w:val="28"/>
          <w:lang w:eastAsia="ru-RU"/>
        </w:rPr>
        <w:t xml:space="preserve"> помещениях для содержания птицы согласно возрастных групп для обеспечения всех технологических процессов.</w:t>
      </w:r>
    </w:p>
    <w:p w:rsidR="000647A7" w:rsidRPr="007F5157" w:rsidRDefault="000647A7" w:rsidP="001B7599">
      <w:pPr>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lang w:eastAsia="ru-RU"/>
        </w:rPr>
        <w:t xml:space="preserve">В системе мероприятий по увеличению производства продукции птицеводства на предприятии </w:t>
      </w:r>
      <w:r w:rsidR="00205542" w:rsidRPr="007F5157">
        <w:rPr>
          <w:rFonts w:ascii="Times New Roman" w:hAnsi="Times New Roman" w:cs="Times New Roman"/>
          <w:color w:val="000000"/>
          <w:sz w:val="28"/>
          <w:szCs w:val="28"/>
          <w:lang w:eastAsia="ru-RU"/>
        </w:rPr>
        <w:t>создан собственный инкубаторий и</w:t>
      </w:r>
      <w:r w:rsidRPr="007F5157">
        <w:rPr>
          <w:rFonts w:ascii="Times New Roman" w:hAnsi="Times New Roman" w:cs="Times New Roman"/>
          <w:color w:val="000000"/>
          <w:sz w:val="28"/>
          <w:szCs w:val="28"/>
          <w:lang w:eastAsia="ru-RU"/>
        </w:rPr>
        <w:t xml:space="preserve"> установ</w:t>
      </w:r>
      <w:r w:rsidR="00205542" w:rsidRPr="007F5157">
        <w:rPr>
          <w:rFonts w:ascii="Times New Roman" w:hAnsi="Times New Roman" w:cs="Times New Roman"/>
          <w:color w:val="000000"/>
          <w:sz w:val="28"/>
          <w:szCs w:val="28"/>
          <w:lang w:eastAsia="ru-RU"/>
        </w:rPr>
        <w:t>лены</w:t>
      </w:r>
      <w:r w:rsidRPr="007F5157">
        <w:rPr>
          <w:rFonts w:ascii="Times New Roman" w:hAnsi="Times New Roman" w:cs="Times New Roman"/>
          <w:color w:val="000000"/>
          <w:sz w:val="28"/>
          <w:szCs w:val="28"/>
          <w:lang w:eastAsia="ru-RU"/>
        </w:rPr>
        <w:t xml:space="preserve"> 4 предварительных и два выводных шкафа с вместимостью 1500 куриных яиц каждый.</w:t>
      </w:r>
    </w:p>
    <w:p w:rsidR="000647A7" w:rsidRPr="007F5157" w:rsidRDefault="000647A7" w:rsidP="001B7599">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lang w:eastAsia="ru-RU"/>
        </w:rPr>
        <w:t>Помимо производства качественного и не дорогого по ценовой политике куриного мяса цыплят бройлеров планируется реализация живой, подращенной сельскохозяйственной птицы местному населению.</w:t>
      </w:r>
    </w:p>
    <w:p w:rsidR="000647A7" w:rsidRPr="007F5157" w:rsidRDefault="000647A7" w:rsidP="001B7599">
      <w:pPr>
        <w:shd w:val="clear" w:color="auto" w:fill="FFFFFF"/>
        <w:spacing w:after="0" w:line="240" w:lineRule="auto"/>
        <w:ind w:firstLine="709"/>
        <w:contextualSpacing/>
        <w:jc w:val="both"/>
        <w:rPr>
          <w:rFonts w:ascii="Times New Roman" w:hAnsi="Times New Roman" w:cs="Times New Roman"/>
          <w:color w:val="000000"/>
          <w:sz w:val="28"/>
          <w:szCs w:val="28"/>
          <w:lang w:eastAsia="ru-RU"/>
        </w:rPr>
      </w:pPr>
      <w:r w:rsidRPr="007F5157">
        <w:rPr>
          <w:rFonts w:ascii="Times New Roman" w:hAnsi="Times New Roman" w:cs="Times New Roman"/>
          <w:color w:val="000000"/>
          <w:sz w:val="28"/>
          <w:szCs w:val="28"/>
          <w:lang w:eastAsia="ru-RU"/>
        </w:rPr>
        <w:t xml:space="preserve">В конце 2019 года в с. </w:t>
      </w:r>
      <w:proofErr w:type="spellStart"/>
      <w:r w:rsidRPr="007F5157">
        <w:rPr>
          <w:rFonts w:ascii="Times New Roman" w:hAnsi="Times New Roman" w:cs="Times New Roman"/>
          <w:color w:val="000000"/>
          <w:sz w:val="28"/>
          <w:szCs w:val="28"/>
          <w:lang w:eastAsia="ru-RU"/>
        </w:rPr>
        <w:t>Китерма</w:t>
      </w:r>
      <w:proofErr w:type="spellEnd"/>
      <w:r w:rsidRPr="007F5157">
        <w:rPr>
          <w:rFonts w:ascii="Times New Roman" w:hAnsi="Times New Roman" w:cs="Times New Roman"/>
          <w:color w:val="000000"/>
          <w:sz w:val="28"/>
          <w:szCs w:val="28"/>
          <w:lang w:eastAsia="ru-RU"/>
        </w:rPr>
        <w:t xml:space="preserve"> начала работать молочная ферма КФХ </w:t>
      </w:r>
      <w:proofErr w:type="spellStart"/>
      <w:r w:rsidRPr="007F5157">
        <w:rPr>
          <w:rFonts w:ascii="Times New Roman" w:hAnsi="Times New Roman" w:cs="Times New Roman"/>
          <w:color w:val="000000"/>
          <w:sz w:val="28"/>
          <w:szCs w:val="28"/>
          <w:lang w:eastAsia="ru-RU"/>
        </w:rPr>
        <w:t>Гунина</w:t>
      </w:r>
      <w:proofErr w:type="spellEnd"/>
      <w:r w:rsidRPr="007F5157">
        <w:rPr>
          <w:rFonts w:ascii="Times New Roman" w:hAnsi="Times New Roman" w:cs="Times New Roman"/>
          <w:color w:val="000000"/>
          <w:sz w:val="28"/>
          <w:szCs w:val="28"/>
          <w:lang w:eastAsia="ru-RU"/>
        </w:rPr>
        <w:t xml:space="preserve"> Ф.И. на 94 скотоместа. Поголовье нетелей приобреталось в АО им. Кирова, молоко реализуется в г. Тюкалинске.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color w:val="000000"/>
          <w:sz w:val="28"/>
          <w:szCs w:val="28"/>
        </w:rPr>
        <w:t>Несмотря сложности  весомый вклад в развитие перерабатывающей отрасли вносит общество с ограниченной ответственностью «</w:t>
      </w:r>
      <w:proofErr w:type="spellStart"/>
      <w:r w:rsidRPr="007F5157">
        <w:rPr>
          <w:rFonts w:ascii="Times New Roman" w:hAnsi="Times New Roman" w:cs="Times New Roman"/>
          <w:color w:val="000000"/>
          <w:sz w:val="28"/>
          <w:szCs w:val="28"/>
        </w:rPr>
        <w:t>Крутинский</w:t>
      </w:r>
      <w:proofErr w:type="spellEnd"/>
      <w:r w:rsidRPr="007F5157">
        <w:rPr>
          <w:rFonts w:ascii="Times New Roman" w:hAnsi="Times New Roman" w:cs="Times New Roman"/>
          <w:color w:val="000000"/>
          <w:sz w:val="28"/>
          <w:szCs w:val="28"/>
        </w:rPr>
        <w:t xml:space="preserve"> рыбзавод». В </w:t>
      </w:r>
      <w:r w:rsidR="00E80C71" w:rsidRPr="007F5157">
        <w:rPr>
          <w:rFonts w:ascii="Times New Roman" w:hAnsi="Times New Roman" w:cs="Times New Roman"/>
          <w:color w:val="000000"/>
          <w:sz w:val="28"/>
          <w:szCs w:val="28"/>
        </w:rPr>
        <w:t>2023</w:t>
      </w:r>
      <w:r w:rsidRPr="007F5157">
        <w:rPr>
          <w:rFonts w:ascii="Times New Roman" w:hAnsi="Times New Roman" w:cs="Times New Roman"/>
          <w:color w:val="000000"/>
          <w:sz w:val="28"/>
          <w:szCs w:val="28"/>
        </w:rPr>
        <w:t xml:space="preserve"> году вылов рыбы составил </w:t>
      </w:r>
      <w:r w:rsidR="00E80C71" w:rsidRPr="007F5157">
        <w:rPr>
          <w:rFonts w:ascii="Times New Roman" w:hAnsi="Times New Roman" w:cs="Times New Roman"/>
          <w:color w:val="000000"/>
          <w:sz w:val="28"/>
          <w:szCs w:val="28"/>
        </w:rPr>
        <w:t>320</w:t>
      </w:r>
      <w:r w:rsidRPr="007F5157">
        <w:rPr>
          <w:rFonts w:ascii="Times New Roman" w:hAnsi="Times New Roman" w:cs="Times New Roman"/>
          <w:color w:val="000000"/>
          <w:sz w:val="28"/>
          <w:szCs w:val="28"/>
        </w:rPr>
        <w:t xml:space="preserve"> тонн, переработка в виде вяленой и копченой рыбы </w:t>
      </w:r>
      <w:r w:rsidR="00E80C71" w:rsidRPr="007F5157">
        <w:rPr>
          <w:rFonts w:ascii="Times New Roman" w:hAnsi="Times New Roman" w:cs="Times New Roman"/>
          <w:color w:val="000000"/>
          <w:sz w:val="28"/>
          <w:szCs w:val="28"/>
        </w:rPr>
        <w:t xml:space="preserve">свыше 100 </w:t>
      </w:r>
      <w:r w:rsidRPr="007F5157">
        <w:rPr>
          <w:rFonts w:ascii="Times New Roman" w:hAnsi="Times New Roman" w:cs="Times New Roman"/>
          <w:color w:val="000000"/>
          <w:sz w:val="28"/>
          <w:szCs w:val="28"/>
        </w:rPr>
        <w:t>тонн. Восполнение запасов производи</w:t>
      </w:r>
      <w:r w:rsidR="00E80C71" w:rsidRPr="007F5157">
        <w:rPr>
          <w:rFonts w:ascii="Times New Roman" w:hAnsi="Times New Roman" w:cs="Times New Roman"/>
          <w:color w:val="000000"/>
          <w:sz w:val="28"/>
          <w:szCs w:val="28"/>
        </w:rPr>
        <w:t>тся</w:t>
      </w:r>
      <w:r w:rsidRPr="007F5157">
        <w:rPr>
          <w:rFonts w:ascii="Times New Roman" w:hAnsi="Times New Roman" w:cs="Times New Roman"/>
          <w:color w:val="000000"/>
          <w:sz w:val="28"/>
          <w:szCs w:val="28"/>
        </w:rPr>
        <w:t xml:space="preserve"> предприятием путем зарыбления озер личинками карпа (3 млн. голов) и пеляди (12 млн. голов).  </w:t>
      </w:r>
    </w:p>
    <w:p w:rsidR="000647A7" w:rsidRPr="007F515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4.5. Развитие сельского хозяйства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Сельское хозяйство - является ведущей системообразующей сферой экономики района, формирующей агропромышленный рынок, продовольственную и экономическую безопасность, трудовой и поселенческий потенциал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Основными экономическими факторами развития отрасли сельского хозяйства служат наличие свободных земельных ресурсов, высокая </w:t>
      </w:r>
      <w:r w:rsidRPr="007F5157">
        <w:rPr>
          <w:rFonts w:ascii="Times New Roman" w:hAnsi="Times New Roman" w:cs="Times New Roman"/>
          <w:sz w:val="28"/>
          <w:szCs w:val="28"/>
        </w:rPr>
        <w:lastRenderedPageBreak/>
        <w:t>обеспеченность сельхозугодиями, в том числе пашнями, стабильно растущие объемы производства зерна, обеспечивающие устойчивую кормовую базу для развития животноводства, устойчивый внутренний спрос на продукцию отрасли.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Основной задачей развития отрасли является повышение эффективности и устойчивого развития производства, переработки и реализации сельскохозяйственной продукции.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Наращивание объемов сельхозпроизводства будет обеспечено путем:</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обеспечения государственной и муниципальной поддержки сельскохозяйственного производства, заключающейся в предоставлении субсидий, оказании информационных и консультационных услуг;</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создания благоприятных условий для привлечения инвестиций в отрасль, поддержки малых форм хозяйствования;</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создания условий по привлечению и закреплению молодых кадров, в том числе путем реализации мер по обеспечению жильем молодых семей и молодых специалистов, работающих в организациях агропромышленного комплекса и социальной сферы;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обеспечения сбыта сельскохозяйственной продукции в результате создания сельскохозяйственных потребительских кооперативов, создания производств по переработке продукции и ее хранению;</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обеспечения качественной кормовой базой крупного рогатого скота.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Сельскохозяйственное производство играет не только экономическую роль, но и обеспечивает занятость, </w:t>
      </w:r>
      <w:proofErr w:type="spellStart"/>
      <w:r w:rsidRPr="007F5157">
        <w:rPr>
          <w:rFonts w:ascii="Times New Roman" w:hAnsi="Times New Roman" w:cs="Times New Roman"/>
          <w:sz w:val="28"/>
          <w:szCs w:val="28"/>
        </w:rPr>
        <w:t>самозанятость</w:t>
      </w:r>
      <w:proofErr w:type="spellEnd"/>
      <w:r w:rsidRPr="007F5157">
        <w:rPr>
          <w:rFonts w:ascii="Times New Roman" w:hAnsi="Times New Roman" w:cs="Times New Roman"/>
          <w:sz w:val="28"/>
          <w:szCs w:val="28"/>
        </w:rPr>
        <w:t xml:space="preserve"> населения и доходы населения сельских территорий, поэтому необходимо добиваться развития малых форм хозяйствования, переход личных подсобных хозяйств в крестьянские (фермерские) хозяйства.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Перспективным направлением развития отрасли, с учетом нашей </w:t>
      </w:r>
      <w:proofErr w:type="spellStart"/>
      <w:r w:rsidRPr="007F5157">
        <w:rPr>
          <w:rFonts w:ascii="Times New Roman" w:hAnsi="Times New Roman" w:cs="Times New Roman"/>
          <w:sz w:val="28"/>
          <w:szCs w:val="28"/>
        </w:rPr>
        <w:t>природно</w:t>
      </w:r>
      <w:proofErr w:type="spellEnd"/>
      <w:r w:rsidRPr="007F5157">
        <w:rPr>
          <w:rFonts w:ascii="Times New Roman" w:hAnsi="Times New Roman" w:cs="Times New Roman"/>
          <w:sz w:val="28"/>
          <w:szCs w:val="28"/>
        </w:rPr>
        <w:t xml:space="preserve"> – климатической зоны, является как молочное</w:t>
      </w:r>
      <w:r w:rsidR="001B7599">
        <w:rPr>
          <w:rFonts w:ascii="Times New Roman" w:hAnsi="Times New Roman" w:cs="Times New Roman"/>
          <w:sz w:val="28"/>
          <w:szCs w:val="28"/>
        </w:rPr>
        <w:t>,</w:t>
      </w:r>
      <w:r w:rsidRPr="007F5157">
        <w:rPr>
          <w:rFonts w:ascii="Times New Roman" w:hAnsi="Times New Roman" w:cs="Times New Roman"/>
          <w:sz w:val="28"/>
          <w:szCs w:val="28"/>
        </w:rPr>
        <w:t xml:space="preserve"> так и мясное животноводство с увеличением переработки и производства на территории района сельскохозяйственной продукции. Повышение показателей в животноводстве будет обеспеченно за счет увеличения количества фермерских хозяйств, развития племенной базы с применением </w:t>
      </w:r>
      <w:proofErr w:type="spellStart"/>
      <w:r w:rsidRPr="007F5157">
        <w:rPr>
          <w:rFonts w:ascii="Times New Roman" w:hAnsi="Times New Roman" w:cs="Times New Roman"/>
          <w:sz w:val="28"/>
          <w:szCs w:val="28"/>
        </w:rPr>
        <w:t>селекционно</w:t>
      </w:r>
      <w:proofErr w:type="spellEnd"/>
      <w:r w:rsidRPr="007F5157">
        <w:rPr>
          <w:rFonts w:ascii="Times New Roman" w:hAnsi="Times New Roman" w:cs="Times New Roman"/>
          <w:sz w:val="28"/>
          <w:szCs w:val="28"/>
        </w:rPr>
        <w:t xml:space="preserve">-генетических технологий, строительства и реконструкции объектов животноводства, предоставление </w:t>
      </w:r>
      <w:proofErr w:type="spellStart"/>
      <w:r w:rsidRPr="007F5157">
        <w:rPr>
          <w:rFonts w:ascii="Times New Roman" w:hAnsi="Times New Roman" w:cs="Times New Roman"/>
          <w:sz w:val="28"/>
          <w:szCs w:val="28"/>
        </w:rPr>
        <w:t>грантовой</w:t>
      </w:r>
      <w:proofErr w:type="spellEnd"/>
      <w:r w:rsidRPr="007F5157">
        <w:rPr>
          <w:rFonts w:ascii="Times New Roman" w:hAnsi="Times New Roman" w:cs="Times New Roman"/>
          <w:sz w:val="28"/>
          <w:szCs w:val="28"/>
        </w:rPr>
        <w:t xml:space="preserve"> поддержки на улучшение материально – технической базы </w:t>
      </w:r>
      <w:proofErr w:type="spellStart"/>
      <w:r w:rsidRPr="007F5157">
        <w:rPr>
          <w:rFonts w:ascii="Times New Roman" w:hAnsi="Times New Roman" w:cs="Times New Roman"/>
          <w:sz w:val="28"/>
          <w:szCs w:val="28"/>
        </w:rPr>
        <w:t>сельхозтоваропроизводителей</w:t>
      </w:r>
      <w:proofErr w:type="spellEnd"/>
      <w:r w:rsidRPr="007F5157">
        <w:rPr>
          <w:rFonts w:ascii="Times New Roman" w:hAnsi="Times New Roman" w:cs="Times New Roman"/>
          <w:sz w:val="28"/>
          <w:szCs w:val="28"/>
        </w:rPr>
        <w:t>.</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достижения высокой эффективности в отрасли растениеводства в предстоящие годы планируется введение в оборот невостребованных земель, применение минеральных удобрений, средств защиты растений, увеличение доли кондиционных и элитных семян, ресурсосберегающих технологий.</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целом к 2030 году в районе ожидается увеличение производства сельскохозяйственной продукции на 15% (в том числе продукции растениеводства на 5%, продукции животноводства на 10%).</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С целью укрепления и дальнейшего развития жизни на селе необходимо привлечение молодых специалистов путем улучшения </w:t>
      </w:r>
      <w:r w:rsidRPr="007F5157">
        <w:rPr>
          <w:rFonts w:ascii="Times New Roman" w:hAnsi="Times New Roman" w:cs="Times New Roman"/>
          <w:sz w:val="28"/>
          <w:szCs w:val="28"/>
        </w:rPr>
        <w:lastRenderedPageBreak/>
        <w:t>жилищных условий, повышения уровня благоустройства сельских жителей, улучшения социальной, бытовой и транспортной инфраструктуры.</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B319FD" w:rsidRDefault="00B319FD"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B319FD" w:rsidRDefault="00B319FD"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4.6. Развитие малого и среднего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силу большей концентрации населения предпринимательство интенсивнее развивается в </w:t>
      </w:r>
      <w:proofErr w:type="spellStart"/>
      <w:r w:rsidRPr="007F5157">
        <w:rPr>
          <w:rFonts w:ascii="Times New Roman" w:hAnsi="Times New Roman" w:cs="Times New Roman"/>
          <w:sz w:val="28"/>
          <w:szCs w:val="28"/>
        </w:rPr>
        <w:t>р.п</w:t>
      </w:r>
      <w:proofErr w:type="spellEnd"/>
      <w:r w:rsidRPr="007F5157">
        <w:rPr>
          <w:rFonts w:ascii="Times New Roman" w:hAnsi="Times New Roman" w:cs="Times New Roman"/>
          <w:sz w:val="28"/>
          <w:szCs w:val="28"/>
        </w:rPr>
        <w:t xml:space="preserve">. Крутинка. В то же время в сельских поселениях предпринимательская деятельность достаточно развита. На территории </w:t>
      </w:r>
      <w:proofErr w:type="spellStart"/>
      <w:r w:rsidRPr="007F5157">
        <w:rPr>
          <w:rFonts w:ascii="Times New Roman" w:hAnsi="Times New Roman" w:cs="Times New Roman"/>
          <w:sz w:val="28"/>
          <w:szCs w:val="28"/>
        </w:rPr>
        <w:t>Новокарасукского</w:t>
      </w:r>
      <w:proofErr w:type="spellEnd"/>
      <w:r w:rsidRPr="007F5157">
        <w:rPr>
          <w:rFonts w:ascii="Times New Roman" w:hAnsi="Times New Roman" w:cs="Times New Roman"/>
          <w:sz w:val="28"/>
          <w:szCs w:val="28"/>
        </w:rPr>
        <w:t xml:space="preserve"> и </w:t>
      </w:r>
      <w:proofErr w:type="spellStart"/>
      <w:r w:rsidRPr="007F5157">
        <w:rPr>
          <w:rFonts w:ascii="Times New Roman" w:hAnsi="Times New Roman" w:cs="Times New Roman"/>
          <w:sz w:val="28"/>
          <w:szCs w:val="28"/>
        </w:rPr>
        <w:t>Китерминского</w:t>
      </w:r>
      <w:proofErr w:type="spellEnd"/>
      <w:r w:rsidRPr="007F5157">
        <w:rPr>
          <w:rFonts w:ascii="Times New Roman" w:hAnsi="Times New Roman" w:cs="Times New Roman"/>
          <w:sz w:val="28"/>
          <w:szCs w:val="28"/>
        </w:rPr>
        <w:t xml:space="preserve"> сельских поселений функционируют крупнейшие крестьянские (фермерские) хозяйства, специализирующиеся на переработке и реализации сельскохозяйственной продукции. Именно для этих территорий в предстоящие годы ключевая роль в обеспечении социально-экономического развития будет принадлежать малому бизнесу, который создаст рабочие места, обеспечит стабильные доходы населения и поступления в муниципальный бюджет.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Дополнительным резервом развития территории района и источником наполнения местных бюджетов является легализация "теневой" экономики в сфере предпринимательства, в том числе сокращение неформальной занятости, легализация заработной платы.</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Основным инструментом реализации политики поддержки и развития малого и среднего бизнеса в районе является подпрограмма </w:t>
      </w:r>
      <w:r w:rsidR="00A47510">
        <w:rPr>
          <w:rFonts w:ascii="Times New Roman" w:hAnsi="Times New Roman" w:cs="Times New Roman"/>
          <w:sz w:val="28"/>
          <w:szCs w:val="28"/>
        </w:rPr>
        <w:t>«</w:t>
      </w:r>
      <w:proofErr w:type="gramStart"/>
      <w:r w:rsidRPr="007F5157">
        <w:rPr>
          <w:rFonts w:ascii="Times New Roman" w:hAnsi="Times New Roman" w:cs="Times New Roman"/>
          <w:sz w:val="28"/>
          <w:szCs w:val="28"/>
        </w:rPr>
        <w:t>Создание  условий</w:t>
      </w:r>
      <w:proofErr w:type="gramEnd"/>
      <w:r w:rsidRPr="007F5157">
        <w:rPr>
          <w:rFonts w:ascii="Times New Roman" w:hAnsi="Times New Roman" w:cs="Times New Roman"/>
          <w:sz w:val="28"/>
          <w:szCs w:val="28"/>
        </w:rPr>
        <w:t xml:space="preserve"> для развития малого и среднего предпринимательства</w:t>
      </w:r>
      <w:r w:rsidR="00A47510">
        <w:rPr>
          <w:rFonts w:ascii="Times New Roman" w:hAnsi="Times New Roman" w:cs="Times New Roman"/>
          <w:sz w:val="28"/>
          <w:szCs w:val="28"/>
        </w:rPr>
        <w:t>»</w:t>
      </w:r>
      <w:r w:rsidRPr="007F5157">
        <w:rPr>
          <w:rFonts w:ascii="Times New Roman" w:hAnsi="Times New Roman" w:cs="Times New Roman"/>
          <w:sz w:val="28"/>
          <w:szCs w:val="28"/>
        </w:rPr>
        <w:t xml:space="preserve"> муниципальной программы </w:t>
      </w:r>
      <w:r w:rsidR="00A47510">
        <w:rPr>
          <w:rFonts w:ascii="Times New Roman" w:hAnsi="Times New Roman" w:cs="Times New Roman"/>
          <w:sz w:val="28"/>
          <w:szCs w:val="28"/>
        </w:rPr>
        <w:t>«</w:t>
      </w:r>
      <w:r w:rsidRPr="007F5157">
        <w:rPr>
          <w:rFonts w:ascii="Times New Roman" w:hAnsi="Times New Roman" w:cs="Times New Roman"/>
          <w:sz w:val="28"/>
          <w:szCs w:val="28"/>
        </w:rPr>
        <w:t>Развитие экономического потенциала Крутинского муниципального района</w:t>
      </w:r>
      <w:r w:rsidR="00A47510">
        <w:rPr>
          <w:rFonts w:ascii="Times New Roman" w:hAnsi="Times New Roman" w:cs="Times New Roman"/>
          <w:sz w:val="28"/>
          <w:szCs w:val="28"/>
        </w:rPr>
        <w:t>»</w:t>
      </w:r>
      <w:r w:rsidRPr="007F5157">
        <w:rPr>
          <w:rFonts w:ascii="Times New Roman" w:hAnsi="Times New Roman" w:cs="Times New Roman"/>
          <w:sz w:val="28"/>
          <w:szCs w:val="28"/>
        </w:rPr>
        <w:t>, в которой предусмотрены финансовые средства на поддержку предпринимателей. Ежегодно району на данные цели выделяются и областные средства.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С целью оказания имущественной поддержки принято постановление Администрации муниципального района № 132-п от 15.04.2020 о перечне имущества, находящегося в муниципальной собственности, предназначенного для передачи субъектам малого и среднего предпринимательства в </w:t>
      </w:r>
      <w:proofErr w:type="spellStart"/>
      <w:r w:rsidRPr="007F5157">
        <w:rPr>
          <w:rFonts w:ascii="Times New Roman" w:hAnsi="Times New Roman" w:cs="Times New Roman"/>
          <w:sz w:val="28"/>
          <w:szCs w:val="28"/>
        </w:rPr>
        <w:t>Крутинском</w:t>
      </w:r>
      <w:proofErr w:type="spellEnd"/>
      <w:r w:rsidRPr="007F5157">
        <w:rPr>
          <w:rFonts w:ascii="Times New Roman" w:hAnsi="Times New Roman" w:cs="Times New Roman"/>
          <w:sz w:val="28"/>
          <w:szCs w:val="28"/>
        </w:rPr>
        <w:t xml:space="preserve"> муниципальном районе.</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обеспечения взаимодействия органов местного самоуправления, некоммерческих организаций и предпринимателей создан общественный Совет по развитию предпринимательства при Главе Крутинского муниципального района.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Цель поддержки малого и среднего предпринимательства в районе - динамичное и устойчивое развитие малого и среднего бизнеса, обеспечивающего повышение уровня и качества жизни населения района, создание рабочих мест, рост уровня доходов, насыщение потребительского рынка товарами и услугами.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Основными направлениями деятельности в предстоящие годы станут: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оказание финансовой поддержки субъектам малого и среднего предпринимательства, занимающимся приоритетными видами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создание целостной системы информационно-консультационных услуг для субъектов малого и среднего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условий, стимулирующих сокращение скрытой ("теневой") деятельности в сфере предпринимательства и сокращение неформальной занятости;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положительного образа предпринимателя, содействие формированию благоприятной социально-психологической среды для малого предпринимательства.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сохранится стабильный рост основных показателей, характеризующих деятельность малого и среднего предпринимательства, благодаря комплексной системе мер стимулирования предпринимательской деятельности.</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Результатами развития малого и среднего бизнеса к 2030 году станут:</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объема оборота перерабатывающих производств на 15% в общем обороте организаций малого бизнеса;</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увеличение доли занятых на малых и средних предприятиях от общей численности занятых в экономике района до 35%;</w:t>
      </w:r>
    </w:p>
    <w:p w:rsidR="000647A7" w:rsidRPr="007F5157" w:rsidRDefault="000647A7" w:rsidP="001B759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увеличение числа субъектов малого и среднего предпринимательства на 10 тыс. человек населения района до </w:t>
      </w:r>
      <w:r w:rsidR="00E80C71" w:rsidRPr="007F5157">
        <w:rPr>
          <w:rFonts w:ascii="Times New Roman" w:hAnsi="Times New Roman" w:cs="Times New Roman"/>
          <w:sz w:val="28"/>
          <w:szCs w:val="28"/>
        </w:rPr>
        <w:t>2</w:t>
      </w:r>
      <w:r w:rsidR="005214BE" w:rsidRPr="007F5157">
        <w:rPr>
          <w:rFonts w:ascii="Times New Roman" w:hAnsi="Times New Roman" w:cs="Times New Roman"/>
          <w:sz w:val="28"/>
          <w:szCs w:val="28"/>
        </w:rPr>
        <w:t>1</w:t>
      </w:r>
      <w:r w:rsidR="00E80C71" w:rsidRPr="007F5157">
        <w:rPr>
          <w:rFonts w:ascii="Times New Roman" w:hAnsi="Times New Roman" w:cs="Times New Roman"/>
          <w:sz w:val="28"/>
          <w:szCs w:val="28"/>
        </w:rPr>
        <w:t>0</w:t>
      </w:r>
      <w:r w:rsidRPr="007F5157">
        <w:rPr>
          <w:rFonts w:ascii="Times New Roman" w:hAnsi="Times New Roman" w:cs="Times New Roman"/>
          <w:sz w:val="28"/>
          <w:szCs w:val="28"/>
        </w:rPr>
        <w:t xml:space="preserve"> единиц.</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4.7. Инвестиционная политика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Инвестиции играют ключевую роль в развитии экономики района, обеспечивая финансовые возможности, ускорение темпов роста и изменение структуры.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Целью инвестиционной политики района является создание условий, формирующих благоприятный инвестиционный климат для потенциальных инвесторов и обеспечение инвестиционной поддержки для социально-экономического развития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Направления реализации инвестиционной политики района будут включать в себя: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инициирование органами местного самоуправления инвестиционных предложений по реализации инвестиционных проектов, отвечающих интересам развития района, в том числе проектов создания перерабатывающих предприятий, осуществляющих выпуск готовой продукции;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развитие </w:t>
      </w:r>
      <w:proofErr w:type="spellStart"/>
      <w:r w:rsidRPr="007F5157">
        <w:rPr>
          <w:rFonts w:ascii="Times New Roman" w:hAnsi="Times New Roman" w:cs="Times New Roman"/>
          <w:sz w:val="28"/>
          <w:szCs w:val="28"/>
        </w:rPr>
        <w:t>муниципально</w:t>
      </w:r>
      <w:proofErr w:type="spellEnd"/>
      <w:r w:rsidRPr="007F5157">
        <w:rPr>
          <w:rFonts w:ascii="Times New Roman" w:hAnsi="Times New Roman" w:cs="Times New Roman"/>
          <w:sz w:val="28"/>
          <w:szCs w:val="28"/>
        </w:rPr>
        <w:t>-частного партнерства в социальной сфере и в жилищно-коммунальном хозяйстве;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стимулирование и муниципальная поддержка инвестиционной деятельности.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Предусматриваемые направления инвестиционной политики района будут способствовать формированию благоприятного климата для широкого круга предпринимателей и инвесторов.</w:t>
      </w:r>
    </w:p>
    <w:p w:rsidR="000647A7" w:rsidRPr="007F5157" w:rsidRDefault="000647A7" w:rsidP="007F5157">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7F5157">
        <w:rPr>
          <w:rFonts w:ascii="Times New Roman" w:hAnsi="Times New Roman" w:cs="Times New Roman"/>
          <w:sz w:val="28"/>
          <w:szCs w:val="28"/>
        </w:rPr>
        <w:t>В результате проведения инвестиционной политики района и реализации предусмотренных Стратегией инвестиционных проектов к 2030 году будет достигнут прирост инвестиций в основной капитал 1</w:t>
      </w:r>
      <w:r w:rsidR="00E80C71" w:rsidRPr="007F5157">
        <w:rPr>
          <w:rFonts w:ascii="Times New Roman" w:hAnsi="Times New Roman" w:cs="Times New Roman"/>
          <w:sz w:val="28"/>
          <w:szCs w:val="28"/>
        </w:rPr>
        <w:t>0</w:t>
      </w:r>
      <w:r w:rsidRPr="007F5157">
        <w:rPr>
          <w:rFonts w:ascii="Times New Roman" w:hAnsi="Times New Roman" w:cs="Times New Roman"/>
          <w:sz w:val="28"/>
          <w:szCs w:val="28"/>
        </w:rPr>
        <w:t>% ежегодно.</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4.8. Развитие потребительского рынка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потребительского рынка - важный шаг на пути повышения качества жизни населения, обеспечения ценовой и территориальной доступности услуг торговли и бытового обслуживания населения для различных категорий населения района. Особенно актуальны эти вопросы для жителей сельских населенных пунктов, где недостаточно развита инфраструктура предприятий  сферы услуг.</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Основной задачей, стоящей перед органами местного самоуправления в сфере потребительского рынка, является создание условий, обеспечивающих наличие добросовестной конкуренции между субъектами потребительского рынка, повышение качества и доступности товаров и услуг.</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Основными направлениями деятельности в предстоящие годы станут:</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реализация инвестиционных проектов в данной сфере;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приведение нестационарной торговли в соответствие с требованиями времени и стандартов соответствия;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сокращение количества населенных пунктов, в которых отсутствует торговля.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темп роста оборота розничной торговли составит 106%.</w:t>
      </w:r>
    </w:p>
    <w:p w:rsidR="000647A7" w:rsidRPr="007F5157" w:rsidRDefault="000647A7" w:rsidP="00A47510">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4.9. Жилищно-коммунальный и строительный комплекс</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Комфортное жилье, обеспеченное надежной коммунальной инфраструктурой, удобная для жизни среда - неотъемлемые составляющие высокого качества жизни населения.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в районе необходимо многое сделать. В области жилищного строительства будут меняться механизмы финансирования, привлекаться средства организаций-застройщиков, населения, увеличиваться объемы и повышаться качество строящегося жилья. Необходимо строить жилье эконом-класса.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Высокое качество возводимого жилья будет обеспечено использованием современных строительных материалов. Сформированная система капитального ремонта многоквартирных домов позволит своевременно проводить необходимые ремонтные работы и поддерживать жилищный фонд в надлежащем состоянии на всем периоде его эксплуатации.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сфере коммунального хозяйства созданная современная и надежная система предоставления коммунальных услуг обеспечит населению района безопасные и комфортные условия проживания.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w:t>
      </w:r>
      <w:proofErr w:type="spellStart"/>
      <w:r w:rsidRPr="007F5157">
        <w:rPr>
          <w:rFonts w:ascii="Times New Roman" w:hAnsi="Times New Roman" w:cs="Times New Roman"/>
          <w:sz w:val="28"/>
          <w:szCs w:val="28"/>
        </w:rPr>
        <w:t>ресурсоснабжающими</w:t>
      </w:r>
      <w:proofErr w:type="spellEnd"/>
      <w:r w:rsidRPr="007F5157">
        <w:rPr>
          <w:rFonts w:ascii="Times New Roman" w:hAnsi="Times New Roman" w:cs="Times New Roman"/>
          <w:sz w:val="28"/>
          <w:szCs w:val="28"/>
        </w:rPr>
        <w:t xml:space="preserve">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 хозяйства (жильцов, </w:t>
      </w:r>
      <w:proofErr w:type="spellStart"/>
      <w:r w:rsidRPr="007F5157">
        <w:rPr>
          <w:rFonts w:ascii="Times New Roman" w:hAnsi="Times New Roman" w:cs="Times New Roman"/>
          <w:sz w:val="28"/>
          <w:szCs w:val="28"/>
        </w:rPr>
        <w:t>ресурсоснабжающих</w:t>
      </w:r>
      <w:proofErr w:type="spellEnd"/>
      <w:r w:rsidRPr="007F5157">
        <w:rPr>
          <w:rFonts w:ascii="Times New Roman" w:hAnsi="Times New Roman" w:cs="Times New Roman"/>
          <w:sz w:val="28"/>
          <w:szCs w:val="28"/>
        </w:rPr>
        <w:t xml:space="preserve"> и управляющих организаций).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Развитие сферы жилищно-коммунального хозяйства будет осуществляться с учетом задач: модернизация систем инженерной и коммунальной инфраструктуры за счет, обеспечение энергетической эффективности отрасли.</w:t>
      </w:r>
    </w:p>
    <w:p w:rsidR="00B319FD"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В </w:t>
      </w:r>
      <w:proofErr w:type="spellStart"/>
      <w:r w:rsidRPr="006E4FED">
        <w:rPr>
          <w:rFonts w:ascii="Times New Roman" w:hAnsi="Times New Roman" w:cs="Times New Roman"/>
          <w:sz w:val="28"/>
          <w:szCs w:val="28"/>
        </w:rPr>
        <w:t>Крутинском</w:t>
      </w:r>
      <w:proofErr w:type="spellEnd"/>
      <w:r w:rsidRPr="006E4FED">
        <w:rPr>
          <w:rFonts w:ascii="Times New Roman" w:hAnsi="Times New Roman" w:cs="Times New Roman"/>
          <w:sz w:val="28"/>
          <w:szCs w:val="28"/>
        </w:rPr>
        <w:t xml:space="preserve"> муниципальном районе в рамках градостроительной деятельности разработаны:</w:t>
      </w:r>
    </w:p>
    <w:p w:rsidR="00B319FD"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1) Схема территориального планирования Крутинского муниципального района Омской области от </w:t>
      </w:r>
      <w:r w:rsidR="007D7CC4" w:rsidRPr="006E4FED">
        <w:rPr>
          <w:rFonts w:ascii="Times New Roman" w:hAnsi="Times New Roman" w:cs="Times New Roman"/>
          <w:sz w:val="28"/>
          <w:szCs w:val="28"/>
        </w:rPr>
        <w:t>26</w:t>
      </w:r>
      <w:r w:rsidRPr="006E4FED">
        <w:rPr>
          <w:rFonts w:ascii="Times New Roman" w:hAnsi="Times New Roman" w:cs="Times New Roman"/>
          <w:sz w:val="28"/>
          <w:szCs w:val="28"/>
        </w:rPr>
        <w:t>.0</w:t>
      </w:r>
      <w:r w:rsidR="007D7CC4" w:rsidRPr="006E4FED">
        <w:rPr>
          <w:rFonts w:ascii="Times New Roman" w:hAnsi="Times New Roman" w:cs="Times New Roman"/>
          <w:sz w:val="28"/>
          <w:szCs w:val="28"/>
        </w:rPr>
        <w:t>5</w:t>
      </w:r>
      <w:r w:rsidRPr="006E4FED">
        <w:rPr>
          <w:rFonts w:ascii="Times New Roman" w:hAnsi="Times New Roman" w:cs="Times New Roman"/>
          <w:sz w:val="28"/>
          <w:szCs w:val="28"/>
        </w:rPr>
        <w:t>.20</w:t>
      </w:r>
      <w:r w:rsidR="007D7CC4" w:rsidRPr="006E4FED">
        <w:rPr>
          <w:rFonts w:ascii="Times New Roman" w:hAnsi="Times New Roman" w:cs="Times New Roman"/>
          <w:sz w:val="28"/>
          <w:szCs w:val="28"/>
        </w:rPr>
        <w:t>23</w:t>
      </w:r>
      <w:r w:rsidRPr="006E4FED">
        <w:rPr>
          <w:rFonts w:ascii="Times New Roman" w:hAnsi="Times New Roman" w:cs="Times New Roman"/>
          <w:sz w:val="28"/>
          <w:szCs w:val="28"/>
        </w:rPr>
        <w:t xml:space="preserve"> года № </w:t>
      </w:r>
      <w:r w:rsidR="007D7CC4" w:rsidRPr="006E4FED">
        <w:rPr>
          <w:rFonts w:ascii="Times New Roman" w:hAnsi="Times New Roman" w:cs="Times New Roman"/>
          <w:sz w:val="28"/>
          <w:szCs w:val="28"/>
        </w:rPr>
        <w:t>276</w:t>
      </w:r>
      <w:r w:rsidR="001A4918" w:rsidRPr="006E4FED">
        <w:rPr>
          <w:rFonts w:ascii="Times New Roman" w:hAnsi="Times New Roman" w:cs="Times New Roman"/>
          <w:sz w:val="28"/>
          <w:szCs w:val="28"/>
        </w:rPr>
        <w:t>;</w:t>
      </w:r>
    </w:p>
    <w:p w:rsidR="00B319FD"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2) генеральные планы муниципальных образований Крутинского муниципального района (</w:t>
      </w:r>
      <w:r w:rsidR="00026922" w:rsidRPr="006E4FED">
        <w:rPr>
          <w:rFonts w:ascii="Times New Roman" w:hAnsi="Times New Roman" w:cs="Times New Roman"/>
          <w:sz w:val="28"/>
          <w:szCs w:val="28"/>
        </w:rPr>
        <w:t>1</w:t>
      </w:r>
      <w:r w:rsidRPr="006E4FED">
        <w:rPr>
          <w:rFonts w:ascii="Times New Roman" w:hAnsi="Times New Roman" w:cs="Times New Roman"/>
          <w:sz w:val="28"/>
          <w:szCs w:val="28"/>
        </w:rPr>
        <w:t xml:space="preserve"> городск</w:t>
      </w:r>
      <w:r w:rsidR="00026922" w:rsidRPr="006E4FED">
        <w:rPr>
          <w:rFonts w:ascii="Times New Roman" w:hAnsi="Times New Roman" w:cs="Times New Roman"/>
          <w:sz w:val="28"/>
          <w:szCs w:val="28"/>
        </w:rPr>
        <w:t>ого</w:t>
      </w:r>
      <w:r w:rsidRPr="006E4FED">
        <w:rPr>
          <w:rFonts w:ascii="Times New Roman" w:hAnsi="Times New Roman" w:cs="Times New Roman"/>
          <w:sz w:val="28"/>
          <w:szCs w:val="28"/>
        </w:rPr>
        <w:t xml:space="preserve"> и </w:t>
      </w:r>
      <w:r w:rsidR="00026922" w:rsidRPr="006E4FED">
        <w:rPr>
          <w:rFonts w:ascii="Times New Roman" w:hAnsi="Times New Roman" w:cs="Times New Roman"/>
          <w:sz w:val="28"/>
          <w:szCs w:val="28"/>
        </w:rPr>
        <w:t>9</w:t>
      </w:r>
      <w:r w:rsidRPr="006E4FED">
        <w:rPr>
          <w:rFonts w:ascii="Times New Roman" w:hAnsi="Times New Roman" w:cs="Times New Roman"/>
          <w:sz w:val="28"/>
          <w:szCs w:val="28"/>
        </w:rPr>
        <w:t xml:space="preserve"> сельских поселений), обеспеченность составляет </w:t>
      </w:r>
      <w:r w:rsidR="00026922" w:rsidRPr="006E4FED">
        <w:rPr>
          <w:rFonts w:ascii="Times New Roman" w:hAnsi="Times New Roman" w:cs="Times New Roman"/>
          <w:sz w:val="28"/>
          <w:szCs w:val="28"/>
        </w:rPr>
        <w:t>100</w:t>
      </w:r>
      <w:r w:rsidRPr="006E4FED">
        <w:rPr>
          <w:rFonts w:ascii="Times New Roman" w:hAnsi="Times New Roman" w:cs="Times New Roman"/>
          <w:sz w:val="28"/>
          <w:szCs w:val="28"/>
        </w:rPr>
        <w:t xml:space="preserve"> %;</w:t>
      </w:r>
    </w:p>
    <w:p w:rsidR="00B319FD"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3) правила землепользования и застройки, утвержденные в </w:t>
      </w:r>
      <w:r w:rsidR="00026922" w:rsidRPr="006E4FED">
        <w:rPr>
          <w:rFonts w:ascii="Times New Roman" w:hAnsi="Times New Roman" w:cs="Times New Roman"/>
          <w:sz w:val="28"/>
          <w:szCs w:val="28"/>
        </w:rPr>
        <w:t>1</w:t>
      </w:r>
      <w:r w:rsidRPr="006E4FED">
        <w:rPr>
          <w:rFonts w:ascii="Times New Roman" w:hAnsi="Times New Roman" w:cs="Times New Roman"/>
          <w:sz w:val="28"/>
          <w:szCs w:val="28"/>
        </w:rPr>
        <w:t xml:space="preserve"> городск</w:t>
      </w:r>
      <w:r w:rsidR="00026922" w:rsidRPr="006E4FED">
        <w:rPr>
          <w:rFonts w:ascii="Times New Roman" w:hAnsi="Times New Roman" w:cs="Times New Roman"/>
          <w:sz w:val="28"/>
          <w:szCs w:val="28"/>
        </w:rPr>
        <w:t>ом</w:t>
      </w:r>
      <w:r w:rsidRPr="006E4FED">
        <w:rPr>
          <w:rFonts w:ascii="Times New Roman" w:hAnsi="Times New Roman" w:cs="Times New Roman"/>
          <w:sz w:val="28"/>
          <w:szCs w:val="28"/>
        </w:rPr>
        <w:t xml:space="preserve"> и </w:t>
      </w:r>
      <w:r w:rsidR="00026922" w:rsidRPr="006E4FED">
        <w:rPr>
          <w:rFonts w:ascii="Times New Roman" w:hAnsi="Times New Roman" w:cs="Times New Roman"/>
          <w:sz w:val="28"/>
          <w:szCs w:val="28"/>
        </w:rPr>
        <w:t>9</w:t>
      </w:r>
      <w:r w:rsidRPr="006E4FED">
        <w:rPr>
          <w:rFonts w:ascii="Times New Roman" w:hAnsi="Times New Roman" w:cs="Times New Roman"/>
          <w:sz w:val="28"/>
          <w:szCs w:val="28"/>
        </w:rPr>
        <w:t xml:space="preserve"> сельских поселениях Крутинского муниципального района. Обеспеченность составляет 100%.</w:t>
      </w:r>
    </w:p>
    <w:p w:rsidR="00A41592" w:rsidRPr="006E4FED" w:rsidRDefault="00B319FD"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Проблемой развития градостроительной деятельности является недостаточная синхронизация документов территориального планирования, градостроительного и социально-экономического развития, процессы подготовки и актуализации которых не упорядочены и занимают длительное время.</w:t>
      </w:r>
    </w:p>
    <w:p w:rsidR="000647A7" w:rsidRPr="006E4FED" w:rsidRDefault="000647A7"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В части регулирования градостроительной деятельности необходимо обеспечить все поселения района актуальными документами территориального планирования, градостроительного зонирования, проектами планировок и межевания.</w:t>
      </w:r>
    </w:p>
    <w:p w:rsidR="00A41592" w:rsidRPr="006E4FED" w:rsidRDefault="00A41592" w:rsidP="00B319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Одними из приоритетных направлений работы района в сфере развития строительной отрасли станут:</w:t>
      </w:r>
    </w:p>
    <w:p w:rsidR="00A41592" w:rsidRPr="006E4FED" w:rsidRDefault="00A41592" w:rsidP="00A4159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 формирование единой системы синхронизированных документов территориального планирования, градостроительного зонирования, документации по планировке территории, обеспечивающих реализацию единой градостроительной политики на территории </w:t>
      </w:r>
      <w:r w:rsidR="007D7CC4" w:rsidRPr="006E4FED">
        <w:rPr>
          <w:rFonts w:ascii="Times New Roman" w:hAnsi="Times New Roman" w:cs="Times New Roman"/>
          <w:sz w:val="28"/>
          <w:szCs w:val="28"/>
        </w:rPr>
        <w:t>Крутинского</w:t>
      </w:r>
      <w:r w:rsidRPr="006E4FED">
        <w:rPr>
          <w:rFonts w:ascii="Times New Roman" w:hAnsi="Times New Roman" w:cs="Times New Roman"/>
          <w:sz w:val="28"/>
          <w:szCs w:val="28"/>
        </w:rPr>
        <w:t xml:space="preserve"> муниципального района и близлежащих территорий.</w:t>
      </w:r>
    </w:p>
    <w:p w:rsidR="00A41592" w:rsidRPr="007F5157" w:rsidRDefault="00A41592" w:rsidP="00A4159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E4FED">
        <w:rPr>
          <w:rFonts w:ascii="Times New Roman" w:hAnsi="Times New Roman" w:cs="Times New Roman"/>
          <w:sz w:val="28"/>
          <w:szCs w:val="28"/>
        </w:rPr>
        <w:t xml:space="preserve">- наполнение систем пространственных данных, таких как федеральная государственная информационная система территориального планирования (ФГИС ТП) и государственная информационная система обеспечения градостроительной деятельности (ГИСОГД) в части относящимся к полномочиям </w:t>
      </w:r>
      <w:r w:rsidR="007D7CC4" w:rsidRPr="006E4FED">
        <w:rPr>
          <w:rFonts w:ascii="Times New Roman" w:hAnsi="Times New Roman" w:cs="Times New Roman"/>
          <w:sz w:val="28"/>
          <w:szCs w:val="28"/>
        </w:rPr>
        <w:t>Крутинского</w:t>
      </w:r>
      <w:r w:rsidRPr="006E4FED">
        <w:rPr>
          <w:rFonts w:ascii="Times New Roman" w:hAnsi="Times New Roman" w:cs="Times New Roman"/>
          <w:sz w:val="28"/>
          <w:szCs w:val="28"/>
        </w:rPr>
        <w:t xml:space="preserve"> муниципального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предстоящие годы целью развития жилищно-коммунального комплекса района является создание для населения комфортных условий проживания за счет формирования рынка доступного качественного жилья, отвечающего требованиям </w:t>
      </w:r>
      <w:proofErr w:type="spellStart"/>
      <w:r w:rsidRPr="007F5157">
        <w:rPr>
          <w:rFonts w:ascii="Times New Roman" w:hAnsi="Times New Roman" w:cs="Times New Roman"/>
          <w:sz w:val="28"/>
          <w:szCs w:val="28"/>
        </w:rPr>
        <w:t>энергоэффективности</w:t>
      </w:r>
      <w:proofErr w:type="spellEnd"/>
      <w:r w:rsidRPr="007F5157">
        <w:rPr>
          <w:rFonts w:ascii="Times New Roman" w:hAnsi="Times New Roman" w:cs="Times New Roman"/>
          <w:sz w:val="28"/>
          <w:szCs w:val="28"/>
        </w:rPr>
        <w:t xml:space="preserve"> и </w:t>
      </w:r>
      <w:proofErr w:type="spellStart"/>
      <w:r w:rsidRPr="007F5157">
        <w:rPr>
          <w:rFonts w:ascii="Times New Roman" w:hAnsi="Times New Roman" w:cs="Times New Roman"/>
          <w:sz w:val="28"/>
          <w:szCs w:val="28"/>
        </w:rPr>
        <w:t>экологичности</w:t>
      </w:r>
      <w:proofErr w:type="spellEnd"/>
      <w:r w:rsidRPr="007F5157">
        <w:rPr>
          <w:rFonts w:ascii="Times New Roman" w:hAnsi="Times New Roman" w:cs="Times New Roman"/>
          <w:sz w:val="28"/>
          <w:szCs w:val="28"/>
        </w:rPr>
        <w:t>, и создания современной и надежной системы жизнеобеспечения.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К 2030 году объемы годового ввода жилья в районе вырастут на 25%. В целом же, в период до 2030 года будет введено около 13 тыс. </w:t>
      </w:r>
      <w:proofErr w:type="spellStart"/>
      <w:r w:rsidRPr="007F5157">
        <w:rPr>
          <w:rFonts w:ascii="Times New Roman" w:hAnsi="Times New Roman" w:cs="Times New Roman"/>
          <w:sz w:val="28"/>
          <w:szCs w:val="28"/>
        </w:rPr>
        <w:t>кв.м</w:t>
      </w:r>
      <w:proofErr w:type="spellEnd"/>
      <w:r w:rsidRPr="007F5157">
        <w:rPr>
          <w:rFonts w:ascii="Times New Roman" w:hAnsi="Times New Roman" w:cs="Times New Roman"/>
          <w:sz w:val="28"/>
          <w:szCs w:val="28"/>
        </w:rPr>
        <w:t xml:space="preserve"> жилья, ежегодно на каждого жителя района будет вводиться 0,</w:t>
      </w:r>
      <w:r w:rsidR="00E80C71" w:rsidRPr="007F5157">
        <w:rPr>
          <w:rFonts w:ascii="Times New Roman" w:hAnsi="Times New Roman" w:cs="Times New Roman"/>
          <w:sz w:val="28"/>
          <w:szCs w:val="28"/>
        </w:rPr>
        <w:t>23-0,29</w:t>
      </w:r>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кв.м</w:t>
      </w:r>
      <w:proofErr w:type="spellEnd"/>
      <w:r w:rsidRPr="007F5157">
        <w:rPr>
          <w:rFonts w:ascii="Times New Roman" w:hAnsi="Times New Roman" w:cs="Times New Roman"/>
          <w:sz w:val="28"/>
          <w:szCs w:val="28"/>
        </w:rPr>
        <w:t xml:space="preserve"> нового жилья, доступного и отвечающего требованиям </w:t>
      </w:r>
      <w:proofErr w:type="spellStart"/>
      <w:r w:rsidRPr="007F5157">
        <w:rPr>
          <w:rFonts w:ascii="Times New Roman" w:hAnsi="Times New Roman" w:cs="Times New Roman"/>
          <w:sz w:val="28"/>
          <w:szCs w:val="28"/>
        </w:rPr>
        <w:t>энергоэффективности</w:t>
      </w:r>
      <w:proofErr w:type="spellEnd"/>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экологичности</w:t>
      </w:r>
      <w:proofErr w:type="spellEnd"/>
      <w:r w:rsidRPr="007F5157">
        <w:rPr>
          <w:rFonts w:ascii="Times New Roman" w:hAnsi="Times New Roman" w:cs="Times New Roman"/>
          <w:sz w:val="28"/>
          <w:szCs w:val="28"/>
        </w:rPr>
        <w:t xml:space="preserve">, обеспечивающего комфортные условия проживания. К 2030 </w:t>
      </w:r>
      <w:r w:rsidRPr="007F5157">
        <w:rPr>
          <w:rFonts w:ascii="Times New Roman" w:hAnsi="Times New Roman" w:cs="Times New Roman"/>
          <w:sz w:val="28"/>
          <w:szCs w:val="28"/>
        </w:rPr>
        <w:lastRenderedPageBreak/>
        <w:t>году обеспеченность населения района общей площадью жилья увеличится до 3</w:t>
      </w:r>
      <w:r w:rsidR="00E80C71" w:rsidRPr="007F5157">
        <w:rPr>
          <w:rFonts w:ascii="Times New Roman" w:hAnsi="Times New Roman" w:cs="Times New Roman"/>
          <w:sz w:val="28"/>
          <w:szCs w:val="28"/>
        </w:rPr>
        <w:t>5</w:t>
      </w:r>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кв.м</w:t>
      </w:r>
      <w:proofErr w:type="spellEnd"/>
      <w:r w:rsidRPr="007F5157">
        <w:rPr>
          <w:rFonts w:ascii="Times New Roman" w:hAnsi="Times New Roman" w:cs="Times New Roman"/>
          <w:sz w:val="28"/>
          <w:szCs w:val="28"/>
        </w:rPr>
        <w:t xml:space="preserve"> на одного жителя.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предстоящий период с использованием бюджетных средств, средств предприятий в рамках реализации ими инвестиционных программ будут проводиться работы по модернизации, реконструкции и капитальному ремонту объектов коммунальной инфраструктуры, что позволит снизить износ объектов инженерной инфраструктуры и аварийность в сетях, повысить их надежность и качество предоставляемых услуг.</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4.10. Транспортный комплекс</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Существующая инфраструктура транспортного комплекса района и оказываемые услуги по перевозке грузов и пассажиров обеспечивают доступность территории, способствуют формированию безопасных и комфортных условий проживания для населения, создают необходимые условия для развития отраслей экономики.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 учетом существующих проблем основными направлениями развития отрасли являются: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ремонт и содержание сети автомобильных дорог местного значения;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качества дорожных работ;</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качественных услуг по пассажирским перевозкам.</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целью данной отрасли является развитие современной и эффективной транспортной инфраструктуры, повышение доступности транспортных услуг для населения.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необходимо:</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участия района в областных и федеральных программах строительства и ремонта дорожной сети;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гарантированной транспортной доступности всех населенных пунктов района путем сохранения и развития предприятий, оказывающих транспортные услуги по перевозке пассажиров в виде компенсации выпадающих доходов, возникающих в результате организации транспортного обслуживания населения в границах поселений, в соответствии с заключенными соглашениями;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обновление подвижного состава предприятий транспортной системы с использованием мер государственной поддержки из средств областного бюджета;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повышение качества и долговечности дорожных покрытий путем стимулирования внедрения новых эффективных технологий дорожного строительства.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перспективе транспортный комплекс района должен быть ориентирован на решение социальных и экономических задач:</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и модернизация автомобильных дорог местного значения;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приведение технического состояния сети муниципальных дорог в соответствии нормативным требованиям;</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100% охвата населенных пунктов района транспортным обслуживанием.</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4.11. Связь</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в реальном секторе экономики, в конечном счете - к становлению современного информационного общества.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района основным фактором, препятствующим интеграции в глобальное информационное общество, является цифровое неравенство его территорий, выражающееся в резком сокращении количества доступных телекоммуникационных услуг по мере удаления от районного центра. Сегодня около 30% жителей района испытывают дефицит телекоммуникационных услуг в связи с неразвитой инфраструктурой.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необходимо:</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сократить разрыв в развитии информационно-телекоммуникационной инфраструктуры территории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повысить доступность для населения и организаций района современных услуг в сфере информационных и телекоммуникационных технологий.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сетей связи и телекоммуникаций, 100%-й охват населения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на территории района, росту конкурентоспособности экономики района, повышению эффективности муниципального управления.</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1"/>
        <w:rPr>
          <w:rFonts w:ascii="Times New Roman" w:hAnsi="Times New Roman" w:cs="Times New Roman"/>
          <w:b/>
          <w:bCs/>
          <w:sz w:val="28"/>
          <w:szCs w:val="28"/>
        </w:rPr>
      </w:pPr>
      <w:r w:rsidRPr="007F5157">
        <w:rPr>
          <w:rFonts w:ascii="Times New Roman" w:hAnsi="Times New Roman" w:cs="Times New Roman"/>
          <w:b/>
          <w:bCs/>
          <w:sz w:val="28"/>
          <w:szCs w:val="28"/>
        </w:rPr>
        <w:t>4.12. Улучшение состояния окружающей среды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Состояние окружающей среды является одним из основных факторов, определяющих здоровье человека и влияющих не только на качество, но и на безопасность его жизни.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Охрана природных ресурсов, бережное и рациональное их использование создаст основу для долговременного устойчивого развития экономики района. Бережному и ответственному отношению к окружающей среде, как в процессе индивидуальной жизнедеятельности, так и в производственной деятельности, будет способствовать формирование общей экологической культуры населения района, развитие экологического образования и воспитания.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предстоящие годы основной целью экологической политики в районе является обеспечение благоприятного состояния окружающей среды. Необходимо провести изучение сложившейся ситуации по подтоплению территории района грунтовыми водами, организовать эффективную систему сбора и утилизации отходов производства и потребления, ликвидировать объекты ранее накопленного вреда в поселениях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В предстоящие году достижение цели экологической политики будет обеспечиваться следующими основными направлениями: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совершенствование системы управления в сфере обращения с отходами производства и потребления;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создание инфраструктуры, обеспечивающей централизованное накопление твердых бытовых отходов и направление их на утилизацию;</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экологической культуры;</w:t>
      </w:r>
    </w:p>
    <w:p w:rsidR="000647A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привлечение граждан, общественных объединений, некоммерческих организаций и бизнес-сообщества к решению вопросов в области охраны окружающей среды и обеспечения экологической безопасности.</w:t>
      </w:r>
    </w:p>
    <w:p w:rsidR="005E76FD" w:rsidRDefault="005E76FD"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5E76FD">
        <w:rPr>
          <w:rFonts w:ascii="Times New Roman" w:hAnsi="Times New Roman" w:cs="Times New Roman"/>
          <w:b/>
          <w:bCs/>
          <w:sz w:val="28"/>
          <w:szCs w:val="28"/>
        </w:rPr>
        <w:t>4.13 Повышение безопасности жизнедеятельности населения</w:t>
      </w:r>
    </w:p>
    <w:p w:rsidR="004B6CF5" w:rsidRPr="005E76FD" w:rsidRDefault="004B6CF5" w:rsidP="005E76FD">
      <w:pPr>
        <w:autoSpaceDE w:val="0"/>
        <w:autoSpaceDN w:val="0"/>
        <w:adjustRightInd w:val="0"/>
        <w:spacing w:after="0" w:line="240" w:lineRule="auto"/>
        <w:ind w:firstLine="709"/>
        <w:contextualSpacing/>
        <w:jc w:val="both"/>
        <w:rPr>
          <w:rFonts w:ascii="Times New Roman" w:hAnsi="Times New Roman" w:cs="Times New Roman"/>
          <w:b/>
          <w:bCs/>
          <w:sz w:val="28"/>
          <w:szCs w:val="28"/>
        </w:rPr>
      </w:pP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Одним из важных элементов повышения качества жизни </w:t>
      </w:r>
      <w:proofErr w:type="spellStart"/>
      <w:r w:rsidRPr="005E76FD">
        <w:rPr>
          <w:rFonts w:ascii="Times New Roman" w:hAnsi="Times New Roman" w:cs="Times New Roman"/>
          <w:sz w:val="28"/>
          <w:szCs w:val="28"/>
        </w:rPr>
        <w:t>являетсяобеспечение</w:t>
      </w:r>
      <w:proofErr w:type="spellEnd"/>
      <w:r w:rsidRPr="005E76FD">
        <w:rPr>
          <w:rFonts w:ascii="Times New Roman" w:hAnsi="Times New Roman" w:cs="Times New Roman"/>
          <w:sz w:val="28"/>
          <w:szCs w:val="28"/>
        </w:rPr>
        <w:t xml:space="preserve"> общественной безопасности, правопорядка и </w:t>
      </w:r>
      <w:proofErr w:type="spellStart"/>
      <w:r w:rsidRPr="005E76FD">
        <w:rPr>
          <w:rFonts w:ascii="Times New Roman" w:hAnsi="Times New Roman" w:cs="Times New Roman"/>
          <w:sz w:val="28"/>
          <w:szCs w:val="28"/>
        </w:rPr>
        <w:t>защищенностижизни</w:t>
      </w:r>
      <w:proofErr w:type="spellEnd"/>
      <w:r w:rsidRPr="005E76FD">
        <w:rPr>
          <w:rFonts w:ascii="Times New Roman" w:hAnsi="Times New Roman" w:cs="Times New Roman"/>
          <w:sz w:val="28"/>
          <w:szCs w:val="28"/>
        </w:rPr>
        <w:t xml:space="preserve"> населения </w:t>
      </w:r>
      <w:r>
        <w:rPr>
          <w:rFonts w:ascii="Times New Roman" w:hAnsi="Times New Roman" w:cs="Times New Roman"/>
          <w:sz w:val="28"/>
          <w:szCs w:val="28"/>
        </w:rPr>
        <w:t>Крутинского</w:t>
      </w:r>
      <w:r w:rsidRPr="005E76FD">
        <w:rPr>
          <w:rFonts w:ascii="Times New Roman" w:hAnsi="Times New Roman" w:cs="Times New Roman"/>
          <w:sz w:val="28"/>
          <w:szCs w:val="28"/>
        </w:rPr>
        <w:t xml:space="preserve"> муниципального района Омской области.</w:t>
      </w: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Предупреждение и профилактика преступлений органами </w:t>
      </w:r>
      <w:proofErr w:type="spellStart"/>
      <w:r w:rsidRPr="005E76FD">
        <w:rPr>
          <w:rFonts w:ascii="Times New Roman" w:hAnsi="Times New Roman" w:cs="Times New Roman"/>
          <w:sz w:val="28"/>
          <w:szCs w:val="28"/>
        </w:rPr>
        <w:t>внутреннихдел</w:t>
      </w:r>
      <w:proofErr w:type="spellEnd"/>
      <w:r w:rsidRPr="005E76FD">
        <w:rPr>
          <w:rFonts w:ascii="Times New Roman" w:hAnsi="Times New Roman" w:cs="Times New Roman"/>
          <w:sz w:val="28"/>
          <w:szCs w:val="28"/>
        </w:rPr>
        <w:t xml:space="preserve"> это деятельность служб, подразделений и сотрудников </w:t>
      </w:r>
      <w:proofErr w:type="spellStart"/>
      <w:r w:rsidRPr="005E76FD">
        <w:rPr>
          <w:rFonts w:ascii="Times New Roman" w:hAnsi="Times New Roman" w:cs="Times New Roman"/>
          <w:sz w:val="28"/>
          <w:szCs w:val="28"/>
        </w:rPr>
        <w:t>органоввнутренних</w:t>
      </w:r>
      <w:proofErr w:type="spellEnd"/>
      <w:r w:rsidRPr="005E76FD">
        <w:rPr>
          <w:rFonts w:ascii="Times New Roman" w:hAnsi="Times New Roman" w:cs="Times New Roman"/>
          <w:sz w:val="28"/>
          <w:szCs w:val="28"/>
        </w:rPr>
        <w:t xml:space="preserve"> дел, осуществляемая в пределах их компетенции, </w:t>
      </w:r>
      <w:proofErr w:type="spellStart"/>
      <w:r w:rsidRPr="005E76FD">
        <w:rPr>
          <w:rFonts w:ascii="Times New Roman" w:hAnsi="Times New Roman" w:cs="Times New Roman"/>
          <w:sz w:val="28"/>
          <w:szCs w:val="28"/>
        </w:rPr>
        <w:t>направленнаяна</w:t>
      </w:r>
      <w:proofErr w:type="spellEnd"/>
      <w:r w:rsidRPr="005E76FD">
        <w:rPr>
          <w:rFonts w:ascii="Times New Roman" w:hAnsi="Times New Roman" w:cs="Times New Roman"/>
          <w:sz w:val="28"/>
          <w:szCs w:val="28"/>
        </w:rPr>
        <w:t xml:space="preserve"> недопущение преступлений путем выявления, устранения </w:t>
      </w:r>
      <w:proofErr w:type="spellStart"/>
      <w:r w:rsidRPr="005E76FD">
        <w:rPr>
          <w:rFonts w:ascii="Times New Roman" w:hAnsi="Times New Roman" w:cs="Times New Roman"/>
          <w:sz w:val="28"/>
          <w:szCs w:val="28"/>
        </w:rPr>
        <w:t>илинейтрализации</w:t>
      </w:r>
      <w:proofErr w:type="spellEnd"/>
      <w:r w:rsidRPr="005E76FD">
        <w:rPr>
          <w:rFonts w:ascii="Times New Roman" w:hAnsi="Times New Roman" w:cs="Times New Roman"/>
          <w:sz w:val="28"/>
          <w:szCs w:val="28"/>
        </w:rPr>
        <w:t xml:space="preserve"> причин, условий и обстоятельств, способствующих </w:t>
      </w:r>
      <w:proofErr w:type="spellStart"/>
      <w:r w:rsidRPr="005E76FD">
        <w:rPr>
          <w:rFonts w:ascii="Times New Roman" w:hAnsi="Times New Roman" w:cs="Times New Roman"/>
          <w:sz w:val="28"/>
          <w:szCs w:val="28"/>
        </w:rPr>
        <w:t>ихсовершению</w:t>
      </w:r>
      <w:proofErr w:type="spellEnd"/>
      <w:r w:rsidRPr="005E76FD">
        <w:rPr>
          <w:rFonts w:ascii="Times New Roman" w:hAnsi="Times New Roman" w:cs="Times New Roman"/>
          <w:sz w:val="28"/>
          <w:szCs w:val="28"/>
        </w:rPr>
        <w:t xml:space="preserve">, оказания профилактического воздействия на лиц </w:t>
      </w:r>
      <w:proofErr w:type="spellStart"/>
      <w:r w:rsidRPr="005E76FD">
        <w:rPr>
          <w:rFonts w:ascii="Times New Roman" w:hAnsi="Times New Roman" w:cs="Times New Roman"/>
          <w:sz w:val="28"/>
          <w:szCs w:val="28"/>
        </w:rPr>
        <w:t>спротивоправным</w:t>
      </w:r>
      <w:proofErr w:type="spellEnd"/>
      <w:r w:rsidRPr="005E76FD">
        <w:rPr>
          <w:rFonts w:ascii="Times New Roman" w:hAnsi="Times New Roman" w:cs="Times New Roman"/>
          <w:sz w:val="28"/>
          <w:szCs w:val="28"/>
        </w:rPr>
        <w:t xml:space="preserve"> поведением. </w:t>
      </w: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Вышеуказанные мероприятия </w:t>
      </w:r>
      <w:proofErr w:type="spellStart"/>
      <w:r w:rsidRPr="005E76FD">
        <w:rPr>
          <w:rFonts w:ascii="Times New Roman" w:hAnsi="Times New Roman" w:cs="Times New Roman"/>
          <w:sz w:val="28"/>
          <w:szCs w:val="28"/>
        </w:rPr>
        <w:t>осуществляютсяс</w:t>
      </w:r>
      <w:proofErr w:type="spellEnd"/>
      <w:r w:rsidRPr="005E76FD">
        <w:rPr>
          <w:rFonts w:ascii="Times New Roman" w:hAnsi="Times New Roman" w:cs="Times New Roman"/>
          <w:sz w:val="28"/>
          <w:szCs w:val="28"/>
        </w:rPr>
        <w:t xml:space="preserve"> целью защиты личности, общества, государства от </w:t>
      </w:r>
      <w:proofErr w:type="spellStart"/>
      <w:r w:rsidRPr="005E76FD">
        <w:rPr>
          <w:rFonts w:ascii="Times New Roman" w:hAnsi="Times New Roman" w:cs="Times New Roman"/>
          <w:sz w:val="28"/>
          <w:szCs w:val="28"/>
        </w:rPr>
        <w:t>преступныхпосягательств</w:t>
      </w:r>
      <w:proofErr w:type="spellEnd"/>
      <w:r w:rsidRPr="005E76FD">
        <w:rPr>
          <w:rFonts w:ascii="Times New Roman" w:hAnsi="Times New Roman" w:cs="Times New Roman"/>
          <w:sz w:val="28"/>
          <w:szCs w:val="28"/>
        </w:rPr>
        <w:t xml:space="preserve">, противодействия криминогенным процессам в </w:t>
      </w:r>
      <w:proofErr w:type="spellStart"/>
      <w:r w:rsidRPr="005E76FD">
        <w:rPr>
          <w:rFonts w:ascii="Times New Roman" w:hAnsi="Times New Roman" w:cs="Times New Roman"/>
          <w:sz w:val="28"/>
          <w:szCs w:val="28"/>
        </w:rPr>
        <w:t>обществе,обеспечения</w:t>
      </w:r>
      <w:proofErr w:type="spellEnd"/>
      <w:r w:rsidRPr="005E76FD">
        <w:rPr>
          <w:rFonts w:ascii="Times New Roman" w:hAnsi="Times New Roman" w:cs="Times New Roman"/>
          <w:sz w:val="28"/>
          <w:szCs w:val="28"/>
        </w:rPr>
        <w:t xml:space="preserve"> сдерживания и сокращения преступности.</w:t>
      </w:r>
    </w:p>
    <w:p w:rsidR="00FC7874"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7874">
        <w:rPr>
          <w:rFonts w:ascii="Times New Roman" w:hAnsi="Times New Roman" w:cs="Times New Roman"/>
          <w:sz w:val="28"/>
          <w:szCs w:val="28"/>
        </w:rPr>
        <w:t>На территории Крутинского муниципального района Омской области за 202</w:t>
      </w:r>
      <w:r w:rsidR="006E4FED" w:rsidRPr="00FC7874">
        <w:rPr>
          <w:rFonts w:ascii="Times New Roman" w:hAnsi="Times New Roman" w:cs="Times New Roman"/>
          <w:sz w:val="28"/>
          <w:szCs w:val="28"/>
        </w:rPr>
        <w:t>4</w:t>
      </w:r>
      <w:r w:rsidRPr="00FC7874">
        <w:rPr>
          <w:rFonts w:ascii="Times New Roman" w:hAnsi="Times New Roman" w:cs="Times New Roman"/>
          <w:sz w:val="28"/>
          <w:szCs w:val="28"/>
        </w:rPr>
        <w:t xml:space="preserve"> год </w:t>
      </w:r>
      <w:r w:rsidR="006E4FED" w:rsidRPr="00FC7874">
        <w:rPr>
          <w:rFonts w:ascii="Times New Roman" w:hAnsi="Times New Roman" w:cs="Times New Roman"/>
          <w:sz w:val="28"/>
          <w:szCs w:val="28"/>
        </w:rPr>
        <w:t>по данным Отделения</w:t>
      </w:r>
      <w:r w:rsidRPr="00FC7874">
        <w:rPr>
          <w:rFonts w:ascii="Times New Roman" w:hAnsi="Times New Roman" w:cs="Times New Roman"/>
          <w:sz w:val="28"/>
          <w:szCs w:val="28"/>
        </w:rPr>
        <w:t xml:space="preserve"> МВД России </w:t>
      </w:r>
      <w:r w:rsidR="006E4FED" w:rsidRPr="00FC7874">
        <w:rPr>
          <w:rFonts w:ascii="Times New Roman" w:hAnsi="Times New Roman" w:cs="Times New Roman"/>
          <w:sz w:val="28"/>
          <w:szCs w:val="28"/>
        </w:rPr>
        <w:t xml:space="preserve">по </w:t>
      </w:r>
      <w:proofErr w:type="spellStart"/>
      <w:r w:rsidR="006E4FED" w:rsidRPr="00FC7874">
        <w:rPr>
          <w:rFonts w:ascii="Times New Roman" w:hAnsi="Times New Roman" w:cs="Times New Roman"/>
          <w:sz w:val="28"/>
          <w:szCs w:val="28"/>
        </w:rPr>
        <w:t>Крутинскому</w:t>
      </w:r>
      <w:proofErr w:type="spellEnd"/>
      <w:r w:rsidR="006E4FED" w:rsidRPr="00FC7874">
        <w:rPr>
          <w:rFonts w:ascii="Times New Roman" w:hAnsi="Times New Roman" w:cs="Times New Roman"/>
          <w:sz w:val="28"/>
          <w:szCs w:val="28"/>
        </w:rPr>
        <w:t xml:space="preserve"> району</w:t>
      </w:r>
      <w:r w:rsidRPr="00FC7874">
        <w:rPr>
          <w:rFonts w:ascii="Times New Roman" w:hAnsi="Times New Roman" w:cs="Times New Roman"/>
          <w:sz w:val="28"/>
          <w:szCs w:val="28"/>
        </w:rPr>
        <w:t xml:space="preserve"> зарегистрировано </w:t>
      </w:r>
      <w:r w:rsidR="006E4FED" w:rsidRPr="00FC7874">
        <w:rPr>
          <w:rFonts w:ascii="Times New Roman" w:hAnsi="Times New Roman" w:cs="Times New Roman"/>
          <w:sz w:val="28"/>
          <w:szCs w:val="28"/>
        </w:rPr>
        <w:t>183</w:t>
      </w:r>
      <w:r w:rsidRPr="00FC7874">
        <w:rPr>
          <w:rFonts w:ascii="Times New Roman" w:hAnsi="Times New Roman" w:cs="Times New Roman"/>
          <w:sz w:val="28"/>
          <w:szCs w:val="28"/>
        </w:rPr>
        <w:t xml:space="preserve"> преступлений, что ниже уровня 202</w:t>
      </w:r>
      <w:r w:rsidR="006E4FED" w:rsidRPr="00FC7874">
        <w:rPr>
          <w:rFonts w:ascii="Times New Roman" w:hAnsi="Times New Roman" w:cs="Times New Roman"/>
          <w:sz w:val="28"/>
          <w:szCs w:val="28"/>
        </w:rPr>
        <w:t>3</w:t>
      </w:r>
      <w:r w:rsidRPr="00FC7874">
        <w:rPr>
          <w:rFonts w:ascii="Times New Roman" w:hAnsi="Times New Roman" w:cs="Times New Roman"/>
          <w:sz w:val="28"/>
          <w:szCs w:val="28"/>
        </w:rPr>
        <w:t xml:space="preserve"> года на </w:t>
      </w:r>
      <w:r w:rsidR="006E4FED" w:rsidRPr="00FC7874">
        <w:rPr>
          <w:rFonts w:ascii="Times New Roman" w:hAnsi="Times New Roman" w:cs="Times New Roman"/>
          <w:sz w:val="28"/>
          <w:szCs w:val="28"/>
        </w:rPr>
        <w:t>7,1%</w:t>
      </w:r>
      <w:r w:rsidRPr="00FC7874">
        <w:rPr>
          <w:rFonts w:ascii="Times New Roman" w:hAnsi="Times New Roman" w:cs="Times New Roman"/>
          <w:sz w:val="28"/>
          <w:szCs w:val="28"/>
        </w:rPr>
        <w:t xml:space="preserve">. </w:t>
      </w:r>
    </w:p>
    <w:p w:rsidR="00FC7874" w:rsidRDefault="006E4FE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6E4FED">
        <w:rPr>
          <w:rFonts w:ascii="Times New Roman" w:hAnsi="Times New Roman" w:cs="Times New Roman"/>
          <w:sz w:val="28"/>
          <w:szCs w:val="28"/>
        </w:rPr>
        <w:t>В  2024</w:t>
      </w:r>
      <w:proofErr w:type="gramEnd"/>
      <w:r w:rsidRPr="006E4FED">
        <w:rPr>
          <w:rFonts w:ascii="Times New Roman" w:hAnsi="Times New Roman" w:cs="Times New Roman"/>
          <w:sz w:val="28"/>
          <w:szCs w:val="28"/>
        </w:rPr>
        <w:t xml:space="preserve"> году удалось стабилизировать криминогенную обстановку на обслуживаемой территории и не допустить совершения таких  преступлений  как  убийства, поджоги, разбои, грабежи с проникновением, кражи транспортных средств.    </w:t>
      </w:r>
    </w:p>
    <w:p w:rsidR="00FC7874" w:rsidRDefault="00FC7874"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FC7874">
        <w:rPr>
          <w:rFonts w:ascii="Times New Roman" w:hAnsi="Times New Roman" w:cs="Times New Roman"/>
          <w:sz w:val="28"/>
          <w:szCs w:val="28"/>
        </w:rPr>
        <w:t>о линии незаконного оборота оружия   зарегистрировано 9 преступлений</w:t>
      </w:r>
      <w:r>
        <w:rPr>
          <w:rFonts w:ascii="Times New Roman" w:hAnsi="Times New Roman" w:cs="Times New Roman"/>
          <w:sz w:val="28"/>
          <w:szCs w:val="28"/>
        </w:rPr>
        <w:t>, п</w:t>
      </w:r>
      <w:r w:rsidRPr="00FC7874">
        <w:rPr>
          <w:rFonts w:ascii="Times New Roman" w:hAnsi="Times New Roman" w:cs="Times New Roman"/>
          <w:sz w:val="28"/>
          <w:szCs w:val="28"/>
        </w:rPr>
        <w:t xml:space="preserve">о линии незаконного оборота наркотиков в </w:t>
      </w:r>
      <w:r>
        <w:rPr>
          <w:rFonts w:ascii="Times New Roman" w:hAnsi="Times New Roman" w:cs="Times New Roman"/>
          <w:sz w:val="28"/>
          <w:szCs w:val="28"/>
        </w:rPr>
        <w:t xml:space="preserve">2024 </w:t>
      </w:r>
      <w:proofErr w:type="spellStart"/>
      <w:r>
        <w:rPr>
          <w:rFonts w:ascii="Times New Roman" w:hAnsi="Times New Roman" w:cs="Times New Roman"/>
          <w:sz w:val="28"/>
          <w:szCs w:val="28"/>
        </w:rPr>
        <w:t>году</w:t>
      </w:r>
      <w:r w:rsidRPr="00FC7874">
        <w:rPr>
          <w:rFonts w:ascii="Times New Roman" w:hAnsi="Times New Roman" w:cs="Times New Roman"/>
          <w:sz w:val="28"/>
          <w:szCs w:val="28"/>
        </w:rPr>
        <w:t>зарегистрировано</w:t>
      </w:r>
      <w:proofErr w:type="spellEnd"/>
      <w:r w:rsidRPr="00FC7874">
        <w:rPr>
          <w:rFonts w:ascii="Times New Roman" w:hAnsi="Times New Roman" w:cs="Times New Roman"/>
          <w:sz w:val="28"/>
          <w:szCs w:val="28"/>
        </w:rPr>
        <w:t xml:space="preserve">  3  преступления, относящихся к категории особо тяжких, в том числе со сбытом</w:t>
      </w:r>
      <w:r>
        <w:rPr>
          <w:rFonts w:ascii="Times New Roman" w:hAnsi="Times New Roman" w:cs="Times New Roman"/>
          <w:sz w:val="28"/>
          <w:szCs w:val="28"/>
        </w:rPr>
        <w:t>.</w:t>
      </w:r>
    </w:p>
    <w:p w:rsidR="005E76FD" w:rsidRPr="00FC7874"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7874">
        <w:rPr>
          <w:rFonts w:ascii="Times New Roman" w:hAnsi="Times New Roman" w:cs="Times New Roman"/>
          <w:sz w:val="28"/>
          <w:szCs w:val="28"/>
        </w:rPr>
        <w:t xml:space="preserve">Зарегистрировано </w:t>
      </w:r>
      <w:r w:rsidR="00FC7874" w:rsidRPr="00FC7874">
        <w:rPr>
          <w:rFonts w:ascii="Times New Roman" w:hAnsi="Times New Roman" w:cs="Times New Roman"/>
          <w:sz w:val="28"/>
          <w:szCs w:val="28"/>
        </w:rPr>
        <w:t>59</w:t>
      </w:r>
      <w:r w:rsidRPr="00FC7874">
        <w:rPr>
          <w:rFonts w:ascii="Times New Roman" w:hAnsi="Times New Roman" w:cs="Times New Roman"/>
          <w:sz w:val="28"/>
          <w:szCs w:val="28"/>
        </w:rPr>
        <w:t xml:space="preserve"> преступлений, совершенных лицами, находящимися в состоянии алкогольного опьянении, что на </w:t>
      </w:r>
      <w:r w:rsidR="00FC7874" w:rsidRPr="00FC7874">
        <w:rPr>
          <w:rFonts w:ascii="Times New Roman" w:hAnsi="Times New Roman" w:cs="Times New Roman"/>
          <w:sz w:val="28"/>
          <w:szCs w:val="28"/>
        </w:rPr>
        <w:t>17</w:t>
      </w:r>
      <w:r w:rsidRPr="00FC7874">
        <w:rPr>
          <w:rFonts w:ascii="Times New Roman" w:hAnsi="Times New Roman" w:cs="Times New Roman"/>
          <w:sz w:val="28"/>
          <w:szCs w:val="28"/>
        </w:rPr>
        <w:t>% ниже уровня 202</w:t>
      </w:r>
      <w:r w:rsidR="00FC7874" w:rsidRPr="00FC7874">
        <w:rPr>
          <w:rFonts w:ascii="Times New Roman" w:hAnsi="Times New Roman" w:cs="Times New Roman"/>
          <w:sz w:val="28"/>
          <w:szCs w:val="28"/>
        </w:rPr>
        <w:t>3</w:t>
      </w:r>
      <w:r w:rsidRPr="00FC7874">
        <w:rPr>
          <w:rFonts w:ascii="Times New Roman" w:hAnsi="Times New Roman" w:cs="Times New Roman"/>
          <w:sz w:val="28"/>
          <w:szCs w:val="28"/>
        </w:rPr>
        <w:t xml:space="preserve"> года.</w:t>
      </w:r>
    </w:p>
    <w:p w:rsidR="005E76FD" w:rsidRPr="00FC7874"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7874">
        <w:rPr>
          <w:rFonts w:ascii="Times New Roman" w:hAnsi="Times New Roman" w:cs="Times New Roman"/>
          <w:sz w:val="28"/>
          <w:szCs w:val="28"/>
        </w:rPr>
        <w:t xml:space="preserve">В комплексе мер профилактического характера, осуществляемого сотрудниками </w:t>
      </w:r>
      <w:r w:rsidR="00FC7874" w:rsidRPr="00FC7874">
        <w:rPr>
          <w:rFonts w:ascii="Times New Roman" w:hAnsi="Times New Roman" w:cs="Times New Roman"/>
          <w:sz w:val="28"/>
          <w:szCs w:val="28"/>
        </w:rPr>
        <w:t xml:space="preserve">Отделения МВД России по </w:t>
      </w:r>
      <w:proofErr w:type="spellStart"/>
      <w:r w:rsidR="00FC7874" w:rsidRPr="00FC7874">
        <w:rPr>
          <w:rFonts w:ascii="Times New Roman" w:hAnsi="Times New Roman" w:cs="Times New Roman"/>
          <w:sz w:val="28"/>
          <w:szCs w:val="28"/>
        </w:rPr>
        <w:t>Крутинскому</w:t>
      </w:r>
      <w:proofErr w:type="spellEnd"/>
      <w:r w:rsidR="00FC7874" w:rsidRPr="00FC7874">
        <w:rPr>
          <w:rFonts w:ascii="Times New Roman" w:hAnsi="Times New Roman" w:cs="Times New Roman"/>
          <w:sz w:val="28"/>
          <w:szCs w:val="28"/>
        </w:rPr>
        <w:t xml:space="preserve"> району</w:t>
      </w:r>
      <w:r w:rsidRPr="00FC7874">
        <w:rPr>
          <w:rFonts w:ascii="Times New Roman" w:hAnsi="Times New Roman" w:cs="Times New Roman"/>
          <w:sz w:val="28"/>
          <w:szCs w:val="28"/>
        </w:rPr>
        <w:t xml:space="preserve">, приоритетное значение имеет работа, с лицами склонными к совершению </w:t>
      </w:r>
      <w:r w:rsidRPr="00FC7874">
        <w:rPr>
          <w:rFonts w:ascii="Times New Roman" w:hAnsi="Times New Roman" w:cs="Times New Roman"/>
          <w:sz w:val="28"/>
          <w:szCs w:val="28"/>
        </w:rPr>
        <w:lastRenderedPageBreak/>
        <w:t>правонарушений и состоящими на профилактических учетах. В центре внимания системы профилактики находится подрастающее поколение. В 202</w:t>
      </w:r>
      <w:r w:rsidR="00FC7874" w:rsidRPr="00FC7874">
        <w:rPr>
          <w:rFonts w:ascii="Times New Roman" w:hAnsi="Times New Roman" w:cs="Times New Roman"/>
          <w:sz w:val="28"/>
          <w:szCs w:val="28"/>
        </w:rPr>
        <w:t>4</w:t>
      </w:r>
      <w:r w:rsidRPr="00FC7874">
        <w:rPr>
          <w:rFonts w:ascii="Times New Roman" w:hAnsi="Times New Roman" w:cs="Times New Roman"/>
          <w:sz w:val="28"/>
          <w:szCs w:val="28"/>
        </w:rPr>
        <w:t xml:space="preserve"> году несовершеннолетними совершено </w:t>
      </w:r>
      <w:r w:rsidR="00F577FB">
        <w:rPr>
          <w:rFonts w:ascii="Times New Roman" w:hAnsi="Times New Roman" w:cs="Times New Roman"/>
          <w:sz w:val="28"/>
          <w:szCs w:val="28"/>
        </w:rPr>
        <w:t>3общественно опасных деяния и 1 преступление</w:t>
      </w:r>
      <w:r w:rsidRPr="00FC7874">
        <w:rPr>
          <w:rFonts w:ascii="Times New Roman" w:hAnsi="Times New Roman" w:cs="Times New Roman"/>
          <w:sz w:val="28"/>
          <w:szCs w:val="28"/>
        </w:rPr>
        <w:t xml:space="preserve">. </w:t>
      </w:r>
    </w:p>
    <w:p w:rsidR="00F577FB" w:rsidRDefault="00FC7874"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7874">
        <w:rPr>
          <w:rFonts w:ascii="Times New Roman" w:hAnsi="Times New Roman" w:cs="Times New Roman"/>
          <w:sz w:val="28"/>
          <w:szCs w:val="28"/>
        </w:rPr>
        <w:t xml:space="preserve">Вместе с тем, сложной остается обстановка в части предупреждения преступлений, совершенных с применением информационно - телекоммуникационных технологий. В ОМВД России по </w:t>
      </w:r>
      <w:proofErr w:type="spellStart"/>
      <w:r w:rsidRPr="00FC7874">
        <w:rPr>
          <w:rFonts w:ascii="Times New Roman" w:hAnsi="Times New Roman" w:cs="Times New Roman"/>
          <w:sz w:val="28"/>
          <w:szCs w:val="28"/>
        </w:rPr>
        <w:t>Крутинскому</w:t>
      </w:r>
      <w:proofErr w:type="spellEnd"/>
      <w:r w:rsidRPr="00FC7874">
        <w:rPr>
          <w:rFonts w:ascii="Times New Roman" w:hAnsi="Times New Roman" w:cs="Times New Roman"/>
          <w:sz w:val="28"/>
          <w:szCs w:val="28"/>
        </w:rPr>
        <w:t xml:space="preserve"> району по преступлениям данного вида, возбуждено 36 уголовных дел </w:t>
      </w:r>
      <w:r w:rsidR="00F577FB">
        <w:rPr>
          <w:rFonts w:ascii="Times New Roman" w:hAnsi="Times New Roman" w:cs="Times New Roman"/>
          <w:sz w:val="28"/>
          <w:szCs w:val="28"/>
        </w:rPr>
        <w:t xml:space="preserve">рост составил </w:t>
      </w:r>
      <w:r w:rsidRPr="00FC7874">
        <w:rPr>
          <w:rFonts w:ascii="Times New Roman" w:hAnsi="Times New Roman" w:cs="Times New Roman"/>
          <w:sz w:val="28"/>
          <w:szCs w:val="28"/>
        </w:rPr>
        <w:t>24,1%. Ущерб от преступных посягательств   составил 11</w:t>
      </w:r>
      <w:r w:rsidR="00F577FB">
        <w:rPr>
          <w:rFonts w:ascii="Times New Roman" w:hAnsi="Times New Roman" w:cs="Times New Roman"/>
          <w:sz w:val="28"/>
          <w:szCs w:val="28"/>
        </w:rPr>
        <w:t>,</w:t>
      </w:r>
      <w:r w:rsidRPr="00FC7874">
        <w:rPr>
          <w:rFonts w:ascii="Times New Roman" w:hAnsi="Times New Roman" w:cs="Times New Roman"/>
          <w:sz w:val="28"/>
          <w:szCs w:val="28"/>
        </w:rPr>
        <w:t>7</w:t>
      </w:r>
      <w:r w:rsidR="00F577FB">
        <w:rPr>
          <w:rFonts w:ascii="Times New Roman" w:hAnsi="Times New Roman" w:cs="Times New Roman"/>
          <w:sz w:val="28"/>
          <w:szCs w:val="28"/>
        </w:rPr>
        <w:t>млн. рублей.</w:t>
      </w:r>
      <w:r w:rsidRPr="00FC7874">
        <w:rPr>
          <w:rFonts w:ascii="Times New Roman" w:hAnsi="Times New Roman" w:cs="Times New Roman"/>
          <w:sz w:val="28"/>
          <w:szCs w:val="28"/>
        </w:rPr>
        <w:t xml:space="preserve"> В 2023 году сумма ущерба всего за год составляла 4</w:t>
      </w:r>
      <w:r w:rsidR="00F577FB">
        <w:rPr>
          <w:rFonts w:ascii="Times New Roman" w:hAnsi="Times New Roman" w:cs="Times New Roman"/>
          <w:sz w:val="28"/>
          <w:szCs w:val="28"/>
        </w:rPr>
        <w:t>,</w:t>
      </w:r>
      <w:r w:rsidRPr="00FC7874">
        <w:rPr>
          <w:rFonts w:ascii="Times New Roman" w:hAnsi="Times New Roman" w:cs="Times New Roman"/>
          <w:sz w:val="28"/>
          <w:szCs w:val="28"/>
        </w:rPr>
        <w:t>6</w:t>
      </w:r>
      <w:r w:rsidR="00F577FB">
        <w:rPr>
          <w:rFonts w:ascii="Times New Roman" w:hAnsi="Times New Roman" w:cs="Times New Roman"/>
          <w:sz w:val="28"/>
          <w:szCs w:val="28"/>
        </w:rPr>
        <w:t xml:space="preserve"> млн. </w:t>
      </w:r>
      <w:r w:rsidRPr="00FC7874">
        <w:rPr>
          <w:rFonts w:ascii="Times New Roman" w:hAnsi="Times New Roman" w:cs="Times New Roman"/>
          <w:sz w:val="28"/>
          <w:szCs w:val="28"/>
        </w:rPr>
        <w:t>руб</w:t>
      </w:r>
      <w:r w:rsidR="00F577FB">
        <w:rPr>
          <w:rFonts w:ascii="Times New Roman" w:hAnsi="Times New Roman" w:cs="Times New Roman"/>
          <w:sz w:val="28"/>
          <w:szCs w:val="28"/>
        </w:rPr>
        <w:t xml:space="preserve">лей. </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В целях формирования и поддержания социальной стабильности </w:t>
      </w:r>
      <w:proofErr w:type="spellStart"/>
      <w:r w:rsidRPr="005E76FD">
        <w:rPr>
          <w:rFonts w:ascii="Times New Roman" w:hAnsi="Times New Roman" w:cs="Times New Roman"/>
          <w:sz w:val="28"/>
          <w:szCs w:val="28"/>
        </w:rPr>
        <w:t>икомфортности</w:t>
      </w:r>
      <w:proofErr w:type="spellEnd"/>
      <w:r w:rsidRPr="005E76FD">
        <w:rPr>
          <w:rFonts w:ascii="Times New Roman" w:hAnsi="Times New Roman" w:cs="Times New Roman"/>
          <w:sz w:val="28"/>
          <w:szCs w:val="28"/>
        </w:rPr>
        <w:t xml:space="preserve"> проживания граждан, качества делового </w:t>
      </w:r>
      <w:proofErr w:type="spellStart"/>
      <w:r w:rsidRPr="005E76FD">
        <w:rPr>
          <w:rFonts w:ascii="Times New Roman" w:hAnsi="Times New Roman" w:cs="Times New Roman"/>
          <w:sz w:val="28"/>
          <w:szCs w:val="28"/>
        </w:rPr>
        <w:t>климата,инвестиционной</w:t>
      </w:r>
      <w:proofErr w:type="spellEnd"/>
      <w:r w:rsidRPr="005E76FD">
        <w:rPr>
          <w:rFonts w:ascii="Times New Roman" w:hAnsi="Times New Roman" w:cs="Times New Roman"/>
          <w:sz w:val="28"/>
          <w:szCs w:val="28"/>
        </w:rPr>
        <w:t xml:space="preserve"> активности, его туристской привлекательности в </w:t>
      </w:r>
      <w:proofErr w:type="spellStart"/>
      <w:r w:rsidRPr="005E76FD">
        <w:rPr>
          <w:rFonts w:ascii="Times New Roman" w:hAnsi="Times New Roman" w:cs="Times New Roman"/>
          <w:sz w:val="28"/>
          <w:szCs w:val="28"/>
        </w:rPr>
        <w:t>рамкахобеспечения</w:t>
      </w:r>
      <w:proofErr w:type="spellEnd"/>
      <w:r w:rsidRPr="005E76FD">
        <w:rPr>
          <w:rFonts w:ascii="Times New Roman" w:hAnsi="Times New Roman" w:cs="Times New Roman"/>
          <w:sz w:val="28"/>
          <w:szCs w:val="28"/>
        </w:rPr>
        <w:t xml:space="preserve"> общественной безопасности необходимо:</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1) внедрение, развитие и поддержание работоспособности </w:t>
      </w:r>
      <w:proofErr w:type="spellStart"/>
      <w:r w:rsidRPr="005E76FD">
        <w:rPr>
          <w:rFonts w:ascii="Times New Roman" w:hAnsi="Times New Roman" w:cs="Times New Roman"/>
          <w:sz w:val="28"/>
          <w:szCs w:val="28"/>
        </w:rPr>
        <w:t>техническихсредств</w:t>
      </w:r>
      <w:proofErr w:type="spellEnd"/>
      <w:r w:rsidRPr="005E76FD">
        <w:rPr>
          <w:rFonts w:ascii="Times New Roman" w:hAnsi="Times New Roman" w:cs="Times New Roman"/>
          <w:sz w:val="28"/>
          <w:szCs w:val="28"/>
        </w:rPr>
        <w:t xml:space="preserve"> обеспечения безопасности и правопорядка, в том числе </w:t>
      </w:r>
      <w:proofErr w:type="spellStart"/>
      <w:r w:rsidRPr="005E76FD">
        <w:rPr>
          <w:rFonts w:ascii="Times New Roman" w:hAnsi="Times New Roman" w:cs="Times New Roman"/>
          <w:sz w:val="28"/>
          <w:szCs w:val="28"/>
        </w:rPr>
        <w:t>внедрениесистем</w:t>
      </w:r>
      <w:proofErr w:type="spellEnd"/>
      <w:r w:rsidRPr="005E76FD">
        <w:rPr>
          <w:rFonts w:ascii="Times New Roman" w:hAnsi="Times New Roman" w:cs="Times New Roman"/>
          <w:sz w:val="28"/>
          <w:szCs w:val="28"/>
        </w:rPr>
        <w:t xml:space="preserve"> видеонаблюдения;</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2) повышение эффективности взаимодействия </w:t>
      </w:r>
      <w:proofErr w:type="spellStart"/>
      <w:r w:rsidRPr="005E76FD">
        <w:rPr>
          <w:rFonts w:ascii="Times New Roman" w:hAnsi="Times New Roman" w:cs="Times New Roman"/>
          <w:sz w:val="28"/>
          <w:szCs w:val="28"/>
        </w:rPr>
        <w:t>правоохранительныхорганов</w:t>
      </w:r>
      <w:proofErr w:type="spellEnd"/>
      <w:r w:rsidRPr="005E76FD">
        <w:rPr>
          <w:rFonts w:ascii="Times New Roman" w:hAnsi="Times New Roman" w:cs="Times New Roman"/>
          <w:sz w:val="28"/>
          <w:szCs w:val="28"/>
        </w:rPr>
        <w:t xml:space="preserve">, органов местного самоуправления и институтов </w:t>
      </w:r>
      <w:proofErr w:type="spellStart"/>
      <w:r w:rsidRPr="005E76FD">
        <w:rPr>
          <w:rFonts w:ascii="Times New Roman" w:hAnsi="Times New Roman" w:cs="Times New Roman"/>
          <w:sz w:val="28"/>
          <w:szCs w:val="28"/>
        </w:rPr>
        <w:t>гражданскогообщества</w:t>
      </w:r>
      <w:proofErr w:type="spellEnd"/>
      <w:r w:rsidRPr="005E76FD">
        <w:rPr>
          <w:rFonts w:ascii="Times New Roman" w:hAnsi="Times New Roman" w:cs="Times New Roman"/>
          <w:sz w:val="28"/>
          <w:szCs w:val="28"/>
        </w:rPr>
        <w:t xml:space="preserve"> в целях устранения причин и условий </w:t>
      </w:r>
      <w:proofErr w:type="spellStart"/>
      <w:r w:rsidRPr="005E76FD">
        <w:rPr>
          <w:rFonts w:ascii="Times New Roman" w:hAnsi="Times New Roman" w:cs="Times New Roman"/>
          <w:sz w:val="28"/>
          <w:szCs w:val="28"/>
        </w:rPr>
        <w:t>совершенияправонарушений</w:t>
      </w:r>
      <w:proofErr w:type="spellEnd"/>
      <w:r w:rsidRPr="005E76FD">
        <w:rPr>
          <w:rFonts w:ascii="Times New Roman" w:hAnsi="Times New Roman" w:cs="Times New Roman"/>
          <w:sz w:val="28"/>
          <w:szCs w:val="28"/>
        </w:rPr>
        <w:t>;</w:t>
      </w: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3) совершенствование профилактики незаконного </w:t>
      </w:r>
      <w:proofErr w:type="spellStart"/>
      <w:r w:rsidRPr="005E76FD">
        <w:rPr>
          <w:rFonts w:ascii="Times New Roman" w:hAnsi="Times New Roman" w:cs="Times New Roman"/>
          <w:sz w:val="28"/>
          <w:szCs w:val="28"/>
        </w:rPr>
        <w:t>оборотанаркотических</w:t>
      </w:r>
      <w:proofErr w:type="spellEnd"/>
      <w:r w:rsidRPr="005E76FD">
        <w:rPr>
          <w:rFonts w:ascii="Times New Roman" w:hAnsi="Times New Roman" w:cs="Times New Roman"/>
          <w:sz w:val="28"/>
          <w:szCs w:val="28"/>
        </w:rPr>
        <w:t xml:space="preserve"> средств, психотропных и сильнодействующих веществ, </w:t>
      </w:r>
      <w:proofErr w:type="spellStart"/>
      <w:r w:rsidRPr="005E76FD">
        <w:rPr>
          <w:rFonts w:ascii="Times New Roman" w:hAnsi="Times New Roman" w:cs="Times New Roman"/>
          <w:sz w:val="28"/>
          <w:szCs w:val="28"/>
        </w:rPr>
        <w:t>атакже</w:t>
      </w:r>
      <w:proofErr w:type="spellEnd"/>
      <w:r w:rsidRPr="005E76FD">
        <w:rPr>
          <w:rFonts w:ascii="Times New Roman" w:hAnsi="Times New Roman" w:cs="Times New Roman"/>
          <w:sz w:val="28"/>
          <w:szCs w:val="28"/>
        </w:rPr>
        <w:t xml:space="preserve"> незаконного оборота незарегистрированного оружия;</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4) создание специализированных учреждений для оказания </w:t>
      </w:r>
      <w:proofErr w:type="spellStart"/>
      <w:r w:rsidRPr="005E76FD">
        <w:rPr>
          <w:rFonts w:ascii="Times New Roman" w:hAnsi="Times New Roman" w:cs="Times New Roman"/>
          <w:sz w:val="28"/>
          <w:szCs w:val="28"/>
        </w:rPr>
        <w:t>помощилицам</w:t>
      </w:r>
      <w:proofErr w:type="spellEnd"/>
      <w:r w:rsidRPr="005E76FD">
        <w:rPr>
          <w:rFonts w:ascii="Times New Roman" w:hAnsi="Times New Roman" w:cs="Times New Roman"/>
          <w:sz w:val="28"/>
          <w:szCs w:val="28"/>
        </w:rPr>
        <w:t xml:space="preserve">, находящимся в состоянии опьянения и утратившим </w:t>
      </w:r>
      <w:proofErr w:type="spellStart"/>
      <w:r w:rsidRPr="005E76FD">
        <w:rPr>
          <w:rFonts w:ascii="Times New Roman" w:hAnsi="Times New Roman" w:cs="Times New Roman"/>
          <w:sz w:val="28"/>
          <w:szCs w:val="28"/>
        </w:rPr>
        <w:t>способностьсамостоятельно</w:t>
      </w:r>
      <w:proofErr w:type="spellEnd"/>
      <w:r w:rsidRPr="005E76FD">
        <w:rPr>
          <w:rFonts w:ascii="Times New Roman" w:hAnsi="Times New Roman" w:cs="Times New Roman"/>
          <w:sz w:val="28"/>
          <w:szCs w:val="28"/>
        </w:rPr>
        <w:t xml:space="preserve"> передвигаться и ориентироваться в окружающей среде;</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5) уменьшение проявлений экстремизма и негативного отношения </w:t>
      </w:r>
      <w:proofErr w:type="spellStart"/>
      <w:r w:rsidRPr="005E76FD">
        <w:rPr>
          <w:rFonts w:ascii="Times New Roman" w:hAnsi="Times New Roman" w:cs="Times New Roman"/>
          <w:sz w:val="28"/>
          <w:szCs w:val="28"/>
        </w:rPr>
        <w:t>клицам</w:t>
      </w:r>
      <w:proofErr w:type="spellEnd"/>
      <w:r w:rsidRPr="005E76FD">
        <w:rPr>
          <w:rFonts w:ascii="Times New Roman" w:hAnsi="Times New Roman" w:cs="Times New Roman"/>
          <w:sz w:val="28"/>
          <w:szCs w:val="28"/>
        </w:rPr>
        <w:t xml:space="preserve"> других национальностей и религиозных конфессий;</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6) развитие народных дружин и иных объединений </w:t>
      </w:r>
      <w:proofErr w:type="spellStart"/>
      <w:r w:rsidRPr="005E76FD">
        <w:rPr>
          <w:rFonts w:ascii="Times New Roman" w:hAnsi="Times New Roman" w:cs="Times New Roman"/>
          <w:sz w:val="28"/>
          <w:szCs w:val="28"/>
        </w:rPr>
        <w:t>правоохранительнойнаправленности</w:t>
      </w:r>
      <w:proofErr w:type="spellEnd"/>
      <w:r w:rsidRPr="005E76FD">
        <w:rPr>
          <w:rFonts w:ascii="Times New Roman" w:hAnsi="Times New Roman" w:cs="Times New Roman"/>
          <w:sz w:val="28"/>
          <w:szCs w:val="28"/>
        </w:rPr>
        <w:t xml:space="preserve">, антинаркотического движения, </w:t>
      </w:r>
      <w:proofErr w:type="spellStart"/>
      <w:r w:rsidRPr="005E76FD">
        <w:rPr>
          <w:rFonts w:ascii="Times New Roman" w:hAnsi="Times New Roman" w:cs="Times New Roman"/>
          <w:sz w:val="28"/>
          <w:szCs w:val="28"/>
        </w:rPr>
        <w:t>общественныхантинаркотических</w:t>
      </w:r>
      <w:proofErr w:type="spellEnd"/>
      <w:r w:rsidRPr="005E76FD">
        <w:rPr>
          <w:rFonts w:ascii="Times New Roman" w:hAnsi="Times New Roman" w:cs="Times New Roman"/>
          <w:sz w:val="28"/>
          <w:szCs w:val="28"/>
        </w:rPr>
        <w:t xml:space="preserve"> объединений и организаций;</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7) обеспечение безопасного участия детей в дорожном </w:t>
      </w:r>
      <w:proofErr w:type="spellStart"/>
      <w:r w:rsidRPr="005E76FD">
        <w:rPr>
          <w:rFonts w:ascii="Times New Roman" w:hAnsi="Times New Roman" w:cs="Times New Roman"/>
          <w:sz w:val="28"/>
          <w:szCs w:val="28"/>
        </w:rPr>
        <w:t>движении,совершенствование</w:t>
      </w:r>
      <w:proofErr w:type="spellEnd"/>
      <w:r w:rsidRPr="005E76FD">
        <w:rPr>
          <w:rFonts w:ascii="Times New Roman" w:hAnsi="Times New Roman" w:cs="Times New Roman"/>
          <w:sz w:val="28"/>
          <w:szCs w:val="28"/>
        </w:rPr>
        <w:t xml:space="preserve"> программ обучения детей и подростков </w:t>
      </w:r>
      <w:proofErr w:type="spellStart"/>
      <w:r w:rsidRPr="005E76FD">
        <w:rPr>
          <w:rFonts w:ascii="Times New Roman" w:hAnsi="Times New Roman" w:cs="Times New Roman"/>
          <w:sz w:val="28"/>
          <w:szCs w:val="28"/>
        </w:rPr>
        <w:t>правиламбезопасного</w:t>
      </w:r>
      <w:proofErr w:type="spellEnd"/>
      <w:r w:rsidRPr="005E76FD">
        <w:rPr>
          <w:rFonts w:ascii="Times New Roman" w:hAnsi="Times New Roman" w:cs="Times New Roman"/>
          <w:sz w:val="28"/>
          <w:szCs w:val="28"/>
        </w:rPr>
        <w:t xml:space="preserve"> поведения на дорогах;</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8) развитие подразделений пожарной охраны, не относящихся </w:t>
      </w:r>
      <w:proofErr w:type="spellStart"/>
      <w:r w:rsidRPr="005E76FD">
        <w:rPr>
          <w:rFonts w:ascii="Times New Roman" w:hAnsi="Times New Roman" w:cs="Times New Roman"/>
          <w:sz w:val="28"/>
          <w:szCs w:val="28"/>
        </w:rPr>
        <w:t>кфедеральной</w:t>
      </w:r>
      <w:proofErr w:type="spellEnd"/>
      <w:r w:rsidRPr="005E76FD">
        <w:rPr>
          <w:rFonts w:ascii="Times New Roman" w:hAnsi="Times New Roman" w:cs="Times New Roman"/>
          <w:sz w:val="28"/>
          <w:szCs w:val="28"/>
        </w:rPr>
        <w:t xml:space="preserve"> противопожарной службе;</w:t>
      </w:r>
    </w:p>
    <w:p w:rsidR="005E76FD" w:rsidRP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9) повышение уровня антитеррористической защищенности </w:t>
      </w:r>
      <w:proofErr w:type="spellStart"/>
      <w:r w:rsidRPr="005E76FD">
        <w:rPr>
          <w:rFonts w:ascii="Times New Roman" w:hAnsi="Times New Roman" w:cs="Times New Roman"/>
          <w:sz w:val="28"/>
          <w:szCs w:val="28"/>
        </w:rPr>
        <w:t>местмассового</w:t>
      </w:r>
      <w:proofErr w:type="spellEnd"/>
      <w:r w:rsidRPr="005E76FD">
        <w:rPr>
          <w:rFonts w:ascii="Times New Roman" w:hAnsi="Times New Roman" w:cs="Times New Roman"/>
          <w:sz w:val="28"/>
          <w:szCs w:val="28"/>
        </w:rPr>
        <w:t xml:space="preserve"> пребывания людей, объектов жизнеобеспечения </w:t>
      </w:r>
      <w:proofErr w:type="spellStart"/>
      <w:r w:rsidRPr="005E76FD">
        <w:rPr>
          <w:rFonts w:ascii="Times New Roman" w:hAnsi="Times New Roman" w:cs="Times New Roman"/>
          <w:sz w:val="28"/>
          <w:szCs w:val="28"/>
        </w:rPr>
        <w:t>населения,объектов</w:t>
      </w:r>
      <w:proofErr w:type="spellEnd"/>
      <w:r w:rsidRPr="005E76FD">
        <w:rPr>
          <w:rFonts w:ascii="Times New Roman" w:hAnsi="Times New Roman" w:cs="Times New Roman"/>
          <w:sz w:val="28"/>
          <w:szCs w:val="28"/>
        </w:rPr>
        <w:t xml:space="preserve"> транспортной инфраструктуры;</w:t>
      </w:r>
    </w:p>
    <w:p w:rsidR="005E76FD" w:rsidRDefault="005E76FD"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E76FD">
        <w:rPr>
          <w:rFonts w:ascii="Times New Roman" w:hAnsi="Times New Roman" w:cs="Times New Roman"/>
          <w:sz w:val="28"/>
          <w:szCs w:val="28"/>
        </w:rPr>
        <w:t xml:space="preserve">10) обеспечение защиты населения от опасных </w:t>
      </w:r>
      <w:proofErr w:type="spellStart"/>
      <w:r w:rsidRPr="005E76FD">
        <w:rPr>
          <w:rFonts w:ascii="Times New Roman" w:hAnsi="Times New Roman" w:cs="Times New Roman"/>
          <w:sz w:val="28"/>
          <w:szCs w:val="28"/>
        </w:rPr>
        <w:t>инфекционныхзаболеваний</w:t>
      </w:r>
      <w:proofErr w:type="spellEnd"/>
      <w:r w:rsidRPr="005E76FD">
        <w:rPr>
          <w:rFonts w:ascii="Times New Roman" w:hAnsi="Times New Roman" w:cs="Times New Roman"/>
          <w:sz w:val="28"/>
          <w:szCs w:val="28"/>
        </w:rPr>
        <w:t xml:space="preserve">, способных вызвать чрезвычайную ситуацию в </w:t>
      </w:r>
      <w:proofErr w:type="spellStart"/>
      <w:r w:rsidRPr="005E76FD">
        <w:rPr>
          <w:rFonts w:ascii="Times New Roman" w:hAnsi="Times New Roman" w:cs="Times New Roman"/>
          <w:sz w:val="28"/>
          <w:szCs w:val="28"/>
        </w:rPr>
        <w:t>областисанитарно</w:t>
      </w:r>
      <w:proofErr w:type="spellEnd"/>
      <w:r w:rsidRPr="005E76FD">
        <w:rPr>
          <w:rFonts w:ascii="Times New Roman" w:hAnsi="Times New Roman" w:cs="Times New Roman"/>
          <w:sz w:val="28"/>
          <w:szCs w:val="28"/>
        </w:rPr>
        <w:t>-эпидемиологического благополучия населения.</w:t>
      </w:r>
    </w:p>
    <w:p w:rsidR="00362E66" w:rsidRDefault="00362E66" w:rsidP="005E76FD">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1519A" w:rsidRPr="00A1519A" w:rsidRDefault="00A1519A" w:rsidP="005E76FD">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A1519A">
        <w:rPr>
          <w:rFonts w:ascii="Times New Roman" w:hAnsi="Times New Roman" w:cs="Times New Roman"/>
          <w:b/>
          <w:bCs/>
          <w:sz w:val="28"/>
          <w:szCs w:val="28"/>
        </w:rPr>
        <w:lastRenderedPageBreak/>
        <w:t>4.14 Приоритетные направления молодежной политики</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РАЗДЕЛ 5. Территориальное развитие Крутинского</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t>муниципального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Учитывая особенности размещения производительных сил на территории района, реальную экономическую ситуацию и уровень развития инфраструктуры, потенциальные возможности развития поселений района, определена модель социально-экономического развития Крутинского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На территории </w:t>
      </w:r>
      <w:proofErr w:type="spellStart"/>
      <w:r w:rsidRPr="007F5157">
        <w:rPr>
          <w:rFonts w:ascii="Times New Roman" w:hAnsi="Times New Roman" w:cs="Times New Roman"/>
          <w:sz w:val="28"/>
          <w:szCs w:val="28"/>
        </w:rPr>
        <w:t>Оглухинского</w:t>
      </w:r>
      <w:proofErr w:type="spellEnd"/>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Зиминского</w:t>
      </w:r>
      <w:proofErr w:type="spellEnd"/>
      <w:r w:rsidRPr="007F5157">
        <w:rPr>
          <w:rFonts w:ascii="Times New Roman" w:hAnsi="Times New Roman" w:cs="Times New Roman"/>
          <w:sz w:val="28"/>
          <w:szCs w:val="28"/>
        </w:rPr>
        <w:t xml:space="preserve">, </w:t>
      </w:r>
      <w:proofErr w:type="spellStart"/>
      <w:r w:rsidRPr="007F5157">
        <w:rPr>
          <w:rFonts w:ascii="Times New Roman" w:hAnsi="Times New Roman" w:cs="Times New Roman"/>
          <w:sz w:val="28"/>
          <w:szCs w:val="28"/>
        </w:rPr>
        <w:t>Новокарасукского</w:t>
      </w:r>
      <w:proofErr w:type="spellEnd"/>
      <w:r w:rsidRPr="007F5157">
        <w:rPr>
          <w:rFonts w:ascii="Times New Roman" w:hAnsi="Times New Roman" w:cs="Times New Roman"/>
          <w:sz w:val="28"/>
          <w:szCs w:val="28"/>
        </w:rPr>
        <w:t xml:space="preserve"> и </w:t>
      </w:r>
      <w:proofErr w:type="spellStart"/>
      <w:r w:rsidRPr="007F5157">
        <w:rPr>
          <w:rFonts w:ascii="Times New Roman" w:hAnsi="Times New Roman" w:cs="Times New Roman"/>
          <w:sz w:val="28"/>
          <w:szCs w:val="28"/>
        </w:rPr>
        <w:t>Китерминского</w:t>
      </w:r>
      <w:proofErr w:type="spellEnd"/>
      <w:r w:rsidRPr="007F5157">
        <w:rPr>
          <w:rFonts w:ascii="Times New Roman" w:hAnsi="Times New Roman" w:cs="Times New Roman"/>
          <w:sz w:val="28"/>
          <w:szCs w:val="28"/>
        </w:rPr>
        <w:t xml:space="preserve"> сельских поселений, упор будет сделан на развитие пищевой и перерабатывающей промышленности, на территории Крутинского городского поселения -  производства строительных материалов, сферы транспортных и бытовых услуг, торговли.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Территории городского и сельских поселений района обладают необходимыми природными ресурсами для обеспечения развития реального сектора экономики района, в том числе сельского хозяйства.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 учетом географического положения поселений относительно административного центра, наличия и характера природных ресурсов в составе Крутинского муниципального района можно выделить три группы сельских поселений: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1. сельские поселения с потенциалом развития сельскохозяйственного производства;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2. сельские поселения с развитием крестьянских (фермерских) хозяйств;</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3. сельские поселения с развитием личных подсобных хозяйств.</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 первую группу отнесены </w:t>
      </w:r>
      <w:proofErr w:type="spellStart"/>
      <w:r w:rsidR="00454B03" w:rsidRPr="007F5157">
        <w:rPr>
          <w:rFonts w:ascii="Times New Roman" w:hAnsi="Times New Roman" w:cs="Times New Roman"/>
          <w:sz w:val="28"/>
          <w:szCs w:val="28"/>
        </w:rPr>
        <w:t>Китерминское</w:t>
      </w:r>
      <w:proofErr w:type="spellEnd"/>
      <w:r w:rsidR="00454B03" w:rsidRPr="007F5157">
        <w:rPr>
          <w:rFonts w:ascii="Times New Roman" w:hAnsi="Times New Roman" w:cs="Times New Roman"/>
          <w:sz w:val="28"/>
          <w:szCs w:val="28"/>
        </w:rPr>
        <w:t xml:space="preserve">, </w:t>
      </w:r>
      <w:proofErr w:type="spellStart"/>
      <w:r w:rsidR="00454B03" w:rsidRPr="007F5157">
        <w:rPr>
          <w:rFonts w:ascii="Times New Roman" w:hAnsi="Times New Roman" w:cs="Times New Roman"/>
          <w:sz w:val="28"/>
          <w:szCs w:val="28"/>
        </w:rPr>
        <w:t>Новокарасукское</w:t>
      </w:r>
      <w:proofErr w:type="spellEnd"/>
      <w:r w:rsidRPr="007F5157">
        <w:rPr>
          <w:rFonts w:ascii="Times New Roman" w:hAnsi="Times New Roman" w:cs="Times New Roman"/>
          <w:sz w:val="28"/>
          <w:szCs w:val="28"/>
        </w:rPr>
        <w:t xml:space="preserve"> и </w:t>
      </w:r>
      <w:proofErr w:type="spellStart"/>
      <w:r w:rsidRPr="007F5157">
        <w:rPr>
          <w:rFonts w:ascii="Times New Roman" w:hAnsi="Times New Roman" w:cs="Times New Roman"/>
          <w:sz w:val="28"/>
          <w:szCs w:val="28"/>
        </w:rPr>
        <w:t>Зиминское</w:t>
      </w:r>
      <w:proofErr w:type="spellEnd"/>
      <w:r w:rsidRPr="007F5157">
        <w:rPr>
          <w:rFonts w:ascii="Times New Roman" w:hAnsi="Times New Roman" w:cs="Times New Roman"/>
          <w:sz w:val="28"/>
          <w:szCs w:val="28"/>
        </w:rPr>
        <w:t xml:space="preserve"> сельские поселения, в которых сосредоточено </w:t>
      </w:r>
      <w:r w:rsidR="00454B03" w:rsidRPr="007F5157">
        <w:rPr>
          <w:rFonts w:ascii="Times New Roman" w:hAnsi="Times New Roman" w:cs="Times New Roman"/>
          <w:sz w:val="28"/>
          <w:szCs w:val="28"/>
        </w:rPr>
        <w:t>45,2</w:t>
      </w:r>
      <w:r w:rsidRPr="007F5157">
        <w:rPr>
          <w:rFonts w:ascii="Times New Roman" w:hAnsi="Times New Roman" w:cs="Times New Roman"/>
          <w:sz w:val="28"/>
          <w:szCs w:val="28"/>
        </w:rPr>
        <w:t>% сельского населения. На территории данных поселений осуществляют деятельность сельскохозяйственные предприятия в сфере растениеводства и животноводства</w:t>
      </w:r>
      <w:r w:rsidR="00454B03" w:rsidRPr="007F5157">
        <w:rPr>
          <w:rFonts w:ascii="Times New Roman" w:hAnsi="Times New Roman" w:cs="Times New Roman"/>
          <w:sz w:val="28"/>
          <w:szCs w:val="28"/>
        </w:rPr>
        <w:t>, а также крупные крестьянские фермерские хозяйства.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Таким образом, </w:t>
      </w:r>
      <w:r w:rsidR="00A47510">
        <w:rPr>
          <w:rFonts w:ascii="Times New Roman" w:hAnsi="Times New Roman" w:cs="Times New Roman"/>
          <w:sz w:val="28"/>
          <w:szCs w:val="28"/>
        </w:rPr>
        <w:t>«</w:t>
      </w:r>
      <w:r w:rsidRPr="007F5157">
        <w:rPr>
          <w:rFonts w:ascii="Times New Roman" w:hAnsi="Times New Roman" w:cs="Times New Roman"/>
          <w:sz w:val="28"/>
          <w:szCs w:val="28"/>
        </w:rPr>
        <w:t>точками роста</w:t>
      </w:r>
      <w:r w:rsidR="00A47510">
        <w:rPr>
          <w:rFonts w:ascii="Times New Roman" w:hAnsi="Times New Roman" w:cs="Times New Roman"/>
          <w:sz w:val="28"/>
          <w:szCs w:val="28"/>
        </w:rPr>
        <w:t>»</w:t>
      </w:r>
      <w:r w:rsidRPr="007F5157">
        <w:rPr>
          <w:rFonts w:ascii="Times New Roman" w:hAnsi="Times New Roman" w:cs="Times New Roman"/>
          <w:sz w:val="28"/>
          <w:szCs w:val="28"/>
        </w:rPr>
        <w:t xml:space="preserve"> для первой группы сельских поселений района является модернизация сельскохозяйственного производства и увеличение объемов выпуска продукции.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Во вторую группу отнесены  </w:t>
      </w:r>
      <w:proofErr w:type="spellStart"/>
      <w:r w:rsidR="00454B03" w:rsidRPr="007F5157">
        <w:rPr>
          <w:rFonts w:ascii="Times New Roman" w:hAnsi="Times New Roman" w:cs="Times New Roman"/>
          <w:sz w:val="28"/>
          <w:szCs w:val="28"/>
        </w:rPr>
        <w:t>Оглухинское</w:t>
      </w:r>
      <w:proofErr w:type="spellEnd"/>
      <w:r w:rsidR="00454B03" w:rsidRPr="007F5157">
        <w:rPr>
          <w:rFonts w:ascii="Times New Roman" w:hAnsi="Times New Roman" w:cs="Times New Roman"/>
          <w:sz w:val="28"/>
          <w:szCs w:val="28"/>
        </w:rPr>
        <w:t xml:space="preserve">, </w:t>
      </w:r>
      <w:proofErr w:type="spellStart"/>
      <w:r w:rsidR="00454B03" w:rsidRPr="007F5157">
        <w:rPr>
          <w:rFonts w:ascii="Times New Roman" w:hAnsi="Times New Roman" w:cs="Times New Roman"/>
          <w:sz w:val="28"/>
          <w:szCs w:val="28"/>
        </w:rPr>
        <w:t>Шипуновское</w:t>
      </w:r>
      <w:proofErr w:type="spellEnd"/>
      <w:r w:rsidR="00454B03" w:rsidRPr="007F5157">
        <w:rPr>
          <w:rFonts w:ascii="Times New Roman" w:hAnsi="Times New Roman" w:cs="Times New Roman"/>
          <w:sz w:val="28"/>
          <w:szCs w:val="28"/>
        </w:rPr>
        <w:t xml:space="preserve">, </w:t>
      </w:r>
      <w:proofErr w:type="spellStart"/>
      <w:r w:rsidR="00454B03" w:rsidRPr="007F5157">
        <w:rPr>
          <w:rFonts w:ascii="Times New Roman" w:hAnsi="Times New Roman" w:cs="Times New Roman"/>
          <w:sz w:val="28"/>
          <w:szCs w:val="28"/>
        </w:rPr>
        <w:t>Яманское</w:t>
      </w:r>
      <w:proofErr w:type="spellEnd"/>
      <w:r w:rsidR="00454B03" w:rsidRPr="007F5157">
        <w:rPr>
          <w:rFonts w:ascii="Times New Roman" w:hAnsi="Times New Roman" w:cs="Times New Roman"/>
          <w:sz w:val="28"/>
          <w:szCs w:val="28"/>
        </w:rPr>
        <w:t xml:space="preserve"> </w:t>
      </w:r>
      <w:proofErr w:type="spellStart"/>
      <w:r w:rsidR="00454B03" w:rsidRPr="007F5157">
        <w:rPr>
          <w:rFonts w:ascii="Times New Roman" w:hAnsi="Times New Roman" w:cs="Times New Roman"/>
          <w:sz w:val="28"/>
          <w:szCs w:val="28"/>
        </w:rPr>
        <w:t>и</w:t>
      </w:r>
      <w:r w:rsidRPr="007F5157">
        <w:rPr>
          <w:rFonts w:ascii="Times New Roman" w:hAnsi="Times New Roman" w:cs="Times New Roman"/>
          <w:sz w:val="28"/>
          <w:szCs w:val="28"/>
        </w:rPr>
        <w:t>Пановское</w:t>
      </w:r>
      <w:proofErr w:type="spellEnd"/>
      <w:r w:rsidRPr="007F5157">
        <w:rPr>
          <w:rFonts w:ascii="Times New Roman" w:hAnsi="Times New Roman" w:cs="Times New Roman"/>
          <w:sz w:val="28"/>
          <w:szCs w:val="28"/>
        </w:rPr>
        <w:t xml:space="preserve"> сельские поселения. В данных поселениях района проживает </w:t>
      </w:r>
      <w:r w:rsidR="00454B03" w:rsidRPr="007F5157">
        <w:rPr>
          <w:rFonts w:ascii="Times New Roman" w:hAnsi="Times New Roman" w:cs="Times New Roman"/>
          <w:sz w:val="28"/>
          <w:szCs w:val="28"/>
        </w:rPr>
        <w:t>44,8</w:t>
      </w:r>
      <w:r w:rsidRPr="007F5157">
        <w:rPr>
          <w:rFonts w:ascii="Times New Roman" w:hAnsi="Times New Roman" w:cs="Times New Roman"/>
          <w:sz w:val="28"/>
          <w:szCs w:val="28"/>
        </w:rPr>
        <w:t>% сельского населения. Все сельские поселения имеют сельскохозяйственную специализацию.</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Перспективы развития данных поселений связаны с развитием крестьянско-фермерских хозяйств, которые ведут свою деятельность в сфере растениеводства и животноводства.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Таким образом, </w:t>
      </w:r>
      <w:r w:rsidR="00A47510">
        <w:rPr>
          <w:rFonts w:ascii="Times New Roman" w:hAnsi="Times New Roman" w:cs="Times New Roman"/>
          <w:sz w:val="28"/>
          <w:szCs w:val="28"/>
        </w:rPr>
        <w:t>«</w:t>
      </w:r>
      <w:r w:rsidRPr="007F5157">
        <w:rPr>
          <w:rFonts w:ascii="Times New Roman" w:hAnsi="Times New Roman" w:cs="Times New Roman"/>
          <w:sz w:val="28"/>
          <w:szCs w:val="28"/>
        </w:rPr>
        <w:t>точками роста</w:t>
      </w:r>
      <w:r w:rsidR="00A47510">
        <w:rPr>
          <w:rFonts w:ascii="Times New Roman" w:hAnsi="Times New Roman" w:cs="Times New Roman"/>
          <w:sz w:val="28"/>
          <w:szCs w:val="28"/>
        </w:rPr>
        <w:t>»</w:t>
      </w:r>
      <w:r w:rsidRPr="007F5157">
        <w:rPr>
          <w:rFonts w:ascii="Times New Roman" w:hAnsi="Times New Roman" w:cs="Times New Roman"/>
          <w:sz w:val="28"/>
          <w:szCs w:val="28"/>
        </w:rPr>
        <w:t xml:space="preserve"> для второй группы поселений района является дальнейшее развитие действующих крестьянско-фермерских хозяйств, а также развитие малого и среднего предпринимательства в сфере производства, переработки и реализации сельскохозяйственной продукции.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xml:space="preserve">В третью группу отнесены </w:t>
      </w:r>
      <w:proofErr w:type="spellStart"/>
      <w:r w:rsidRPr="007F5157">
        <w:rPr>
          <w:rFonts w:ascii="Times New Roman" w:hAnsi="Times New Roman" w:cs="Times New Roman"/>
          <w:sz w:val="28"/>
          <w:szCs w:val="28"/>
        </w:rPr>
        <w:t>РыжковскоеТолоконцевское</w:t>
      </w:r>
      <w:proofErr w:type="spellEnd"/>
      <w:r w:rsidRPr="007F5157">
        <w:rPr>
          <w:rFonts w:ascii="Times New Roman" w:hAnsi="Times New Roman" w:cs="Times New Roman"/>
          <w:sz w:val="28"/>
          <w:szCs w:val="28"/>
        </w:rPr>
        <w:t xml:space="preserve"> сельские поселения, в данных поселениях сосредоточено 10% всех сельских жителей.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Данные поселения характеризуются следующими факторами: отсутствием действующих сельскохозяйственных производств, рыночный сектор развит крайне слабо.</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территориях данных поселений преобладают земли сельскохозяйственного назначения, но деятельность в области сельского хозяйства ведется преимущественно на уровне личных подсобных хозяйств (</w:t>
      </w:r>
      <w:proofErr w:type="spellStart"/>
      <w:r w:rsidRPr="007F5157">
        <w:rPr>
          <w:rFonts w:ascii="Times New Roman" w:hAnsi="Times New Roman" w:cs="Times New Roman"/>
          <w:sz w:val="28"/>
          <w:szCs w:val="28"/>
        </w:rPr>
        <w:t>самозанятое</w:t>
      </w:r>
      <w:proofErr w:type="spellEnd"/>
      <w:r w:rsidRPr="007F5157">
        <w:rPr>
          <w:rFonts w:ascii="Times New Roman" w:hAnsi="Times New Roman" w:cs="Times New Roman"/>
          <w:sz w:val="28"/>
          <w:szCs w:val="28"/>
        </w:rPr>
        <w:t xml:space="preserve"> население), поэтому приоритетно развивать сельское хозяйство и предпринимательскую деятельность. Трудоспособное население третьей группы поселений в основном занято трудовой деятельностью в личных подсобных хозяйствах, либо работают вахтовым методом. </w:t>
      </w:r>
      <w:proofErr w:type="spellStart"/>
      <w:r w:rsidRPr="007F5157">
        <w:rPr>
          <w:rFonts w:ascii="Times New Roman" w:hAnsi="Times New Roman" w:cs="Times New Roman"/>
          <w:sz w:val="28"/>
          <w:szCs w:val="28"/>
        </w:rPr>
        <w:t>Самозанятое</w:t>
      </w:r>
      <w:proofErr w:type="spellEnd"/>
      <w:r w:rsidRPr="007F5157">
        <w:rPr>
          <w:rFonts w:ascii="Times New Roman" w:hAnsi="Times New Roman" w:cs="Times New Roman"/>
          <w:sz w:val="28"/>
          <w:szCs w:val="28"/>
        </w:rPr>
        <w:t xml:space="preserve"> население поселений может быть резервом для развития малого предпринимательства.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Таким образом </w:t>
      </w:r>
      <w:r w:rsidR="00A47510">
        <w:rPr>
          <w:rFonts w:ascii="Times New Roman" w:hAnsi="Times New Roman" w:cs="Times New Roman"/>
          <w:sz w:val="28"/>
          <w:szCs w:val="28"/>
        </w:rPr>
        <w:t>«</w:t>
      </w:r>
      <w:r w:rsidRPr="007F5157">
        <w:rPr>
          <w:rFonts w:ascii="Times New Roman" w:hAnsi="Times New Roman" w:cs="Times New Roman"/>
          <w:sz w:val="28"/>
          <w:szCs w:val="28"/>
        </w:rPr>
        <w:t>точками роста</w:t>
      </w:r>
      <w:r w:rsidR="00A47510">
        <w:rPr>
          <w:rFonts w:ascii="Times New Roman" w:hAnsi="Times New Roman" w:cs="Times New Roman"/>
          <w:sz w:val="28"/>
          <w:szCs w:val="28"/>
        </w:rPr>
        <w:t>»</w:t>
      </w:r>
      <w:r w:rsidRPr="007F5157">
        <w:rPr>
          <w:rFonts w:ascii="Times New Roman" w:hAnsi="Times New Roman" w:cs="Times New Roman"/>
          <w:sz w:val="28"/>
          <w:szCs w:val="28"/>
        </w:rPr>
        <w:t xml:space="preserve"> для третьей группы сельских поселений района является развитие малого и среднего предпринимательства в сфере: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производства, переработки и реализации сельскохозяйственной продукции.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Таким образом, каждое из поселений Крутинского муниципального района внесет свой вклад в развитие района в целом, используя свой природный и человеческий потенциал.</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РАЗДЕЛ 6. Ожидаемые результаты реализации Стратегии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Реализация Стратегии социально-экономического развития Крутинского муниципального района до 2030 года, достижение поставленных в ней целей и задач выведут экономику и социальную сферу района на более высокий уровень, обеспечивающий устойчивое развитие и повышение качества жизни населения Крутинского муниципального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этого в предстоящей перспективе усилия органов местного самоуправления района совместно со всеми заинтересованными участниками реализации Стратегии будут направлены 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формирование условий по существенному укреплению и развитию человеческого потенциала района как основы всех экономических и социальных преобразований и перехода на траекторию устойчивого демографического роста в районе;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рост доходов и уровня жизни жителей района, который должен быть обеспечен эффективной занятостью населения на основе развития структурного преобразования экономики с ростом доли квалифицированных специалистов;</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для всех категорий населения района доступности и высокого качества предоставляемых услуг в области здравоохранения, образования, культуры, физической культуры;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lastRenderedPageBreak/>
        <w:t>- улучшение жилищно-бытовых условий населения района, повышение доступности жилья, обеспечение качественными коммунальными услугами, создание комфортных условий жизни;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развитие транспортной инфраструктуры, услуг транспорта и связи, обеспечивающих свободу перемещения и контактов, беспрепятственный доступ к глобальным информационным ресурсам;</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обеспечение благоприятной окружающей среды, экологической безопасности населения.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Необходимый уровень социального развития района будет достигнут в результате роста экономики района с сохранением перерабатывающей и пищевой промышленности.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в экономике района будет обеспечен рост объемов промышленного производства на 30% и 15%-й рост в сельском хозяйстве.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социальной жизни района к 2030 году в результате реализации Стратегии предусматриваются значимые качественные изменения - будет осуществлен перелом негативных тенденций в демографической ситуации путем увеличения коэффициента естественного прироста (убыли) населения и снижения коэффициента миграционного прироста (снижения). На протяжении всего периода численность постоянного населения района будет сохранена, к 2030 году она составит 1</w:t>
      </w:r>
      <w:r w:rsidR="00454B03" w:rsidRPr="007F5157">
        <w:rPr>
          <w:rFonts w:ascii="Times New Roman" w:hAnsi="Times New Roman" w:cs="Times New Roman"/>
          <w:sz w:val="28"/>
          <w:szCs w:val="28"/>
        </w:rPr>
        <w:t>2</w:t>
      </w:r>
      <w:r w:rsidRPr="007F5157">
        <w:rPr>
          <w:rFonts w:ascii="Times New Roman" w:hAnsi="Times New Roman" w:cs="Times New Roman"/>
          <w:sz w:val="28"/>
          <w:szCs w:val="28"/>
        </w:rPr>
        <w:t xml:space="preserve"> тыс. человек. Сохранение численности населения будет связано с реализацией социальной политики, направленной на улучшение демографических показателей, а также на создание комфортных социально-бытовых условий проживания в районе. Рост числа высокооплачиваемых рабочих мест будет способствовать закреплению в районе местного населения и стимулировать миграционный приток молодежи и квалифицированных кадров, востребованных в экономики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Несмотря на рост потребности в трудовых ресурсах, связанных с развитием производств и отраслей социальной сферы и условиями сокращения численности населения в трудоспособном возрасте, в районе будет сохранен на протяжении всего предстоящего периода низкий показатель уровня общей безработицы (на уровне 6%).</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На базе предусматриваемого интенсивного экономического развития, повышения производительности труда, создания новых высокооплачиваемых рабочих мест и реализации приоритетных направлений региональной социальной политики в части повышения заработной платы в бюджетной сфере социальной поддержки малообеспеченных слоев населения будет обеспечен 25%-й прирост начисленной заработной платы.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В результате развития сферы жилищного хозяйства и обеспечения благоприятной экологической среды будут улучшены жилищно-бытовые условия жизни населения района, повышена комфортность проживания и качество окружающей среды.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К 2030 году обеспеченность жильем жителей района возрастет до 3</w:t>
      </w:r>
      <w:r w:rsidR="00454B03" w:rsidRPr="007F5157">
        <w:rPr>
          <w:rFonts w:ascii="Times New Roman" w:hAnsi="Times New Roman" w:cs="Times New Roman"/>
          <w:sz w:val="28"/>
          <w:szCs w:val="28"/>
        </w:rPr>
        <w:t>5</w:t>
      </w:r>
      <w:r w:rsidRPr="007F5157">
        <w:rPr>
          <w:rFonts w:ascii="Times New Roman" w:hAnsi="Times New Roman" w:cs="Times New Roman"/>
          <w:sz w:val="28"/>
          <w:szCs w:val="28"/>
        </w:rPr>
        <w:t xml:space="preserve">кв.м на человека, будет обеспечена надежность работы систем </w:t>
      </w:r>
      <w:r w:rsidRPr="007F5157">
        <w:rPr>
          <w:rFonts w:ascii="Times New Roman" w:hAnsi="Times New Roman" w:cs="Times New Roman"/>
          <w:sz w:val="28"/>
          <w:szCs w:val="28"/>
        </w:rPr>
        <w:lastRenderedPageBreak/>
        <w:t>жизнеобеспечения и высокое качество предоставляемых коммунальных и жилищных услуг.</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Территориальное развитие района с учетом поставленной стратегической цели создаст условия для повышения качества жизни населения и привлекательности района на основе развития сельскохозяйственного производства, малого предпринимательства и социальной сферы.</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sz w:val="28"/>
          <w:szCs w:val="28"/>
        </w:rPr>
      </w:pPr>
    </w:p>
    <w:p w:rsidR="000647A7" w:rsidRPr="007F5157" w:rsidRDefault="000647A7" w:rsidP="007F5157">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sidRPr="007F5157">
        <w:rPr>
          <w:rFonts w:ascii="Times New Roman" w:hAnsi="Times New Roman" w:cs="Times New Roman"/>
          <w:b/>
          <w:bCs/>
          <w:sz w:val="28"/>
          <w:szCs w:val="28"/>
        </w:rPr>
        <w:t>РАЗДЕЛ 7. Оценка финансовых ресурсов, необходимых</w:t>
      </w:r>
    </w:p>
    <w:p w:rsidR="000647A7" w:rsidRPr="007F5157" w:rsidRDefault="000647A7" w:rsidP="007F5157">
      <w:pPr>
        <w:autoSpaceDE w:val="0"/>
        <w:autoSpaceDN w:val="0"/>
        <w:adjustRightInd w:val="0"/>
        <w:spacing w:after="0" w:line="240" w:lineRule="auto"/>
        <w:contextualSpacing/>
        <w:jc w:val="center"/>
        <w:rPr>
          <w:rFonts w:ascii="Times New Roman" w:hAnsi="Times New Roman" w:cs="Times New Roman"/>
          <w:b/>
          <w:bCs/>
          <w:sz w:val="28"/>
          <w:szCs w:val="28"/>
        </w:rPr>
      </w:pPr>
      <w:r w:rsidRPr="007F5157">
        <w:rPr>
          <w:rFonts w:ascii="Times New Roman" w:hAnsi="Times New Roman" w:cs="Times New Roman"/>
          <w:b/>
          <w:bCs/>
          <w:sz w:val="28"/>
          <w:szCs w:val="28"/>
        </w:rPr>
        <w:t>для реализации Стратегии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Реализация Стратегии будет обеспечена путем формирования единой системы стратегического планирования района, которая представляет собой комплекс взаимосвязанных и согласованных между собой документов, от документов, определяющих долгосрочные цели социально-экономического развития района, до документов, предусматривающих конкретные мероприятия по достижению поставленных целей.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Стратегия выступает концептуальной основой системы стратегического планирования района - документом целеполагания, определяющим цели и направления социально-экономического развития района на долгосрочную перспективу. Реализация Стратегии требует взаимодействия всех заинтересованных в развитии района сторон: населения, бизнеса, местного самоуправления и органов государственной власти Омской области.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реализации Стратегии будут задействованы финансово-экономические механизмы:</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участие муниципального района в государственных программах Омской области;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стимулирование инвестиционной и предпринимательской деятельности, предполагающее:</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улучшение инвестиционного климата и инвестиционного потенциала Крутинского муниципального района, стимулирование районных инвесторов и привлечение в район добросовестных внешних инвесторов для активного участия в социально-экономическом развитии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содействие в реализации инвестиционных проектов, соответствующих приоритетным направлениям развития экономики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развитие деловой активности, предпринимательских и инновационных инициатив как со стороны малого и среднего бизнеса, так и общественных организаций;</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финансовую поддержку субъектов инвестиционной и предпринимательской деятельности.</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сохранение роли муниципального заказа в формировании спроса на продукцию местных производителей, предполагающее сохранение роли муниципального заказа в формировании внутреннего рынка района, повышение эффективности механизмов стимулирования эффективного </w:t>
      </w:r>
      <w:r w:rsidRPr="007F5157">
        <w:rPr>
          <w:rFonts w:ascii="Times New Roman" w:hAnsi="Times New Roman" w:cs="Times New Roman"/>
          <w:sz w:val="28"/>
          <w:szCs w:val="28"/>
        </w:rPr>
        <w:lastRenderedPageBreak/>
        <w:t>выполнения контрактов, дальнейшее развитие процедур конкурсного размещения муниципального заказа;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перечень муниципальных программ района.</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Для реализации целей Стратегии социально-экономического развития района разработаны муниципальные программы по основным сферам муниципального управления:</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w:t>
      </w:r>
      <w:r w:rsidR="00A47510">
        <w:rPr>
          <w:rFonts w:ascii="Times New Roman" w:hAnsi="Times New Roman" w:cs="Times New Roman"/>
          <w:sz w:val="28"/>
          <w:szCs w:val="28"/>
        </w:rPr>
        <w:t>«</w:t>
      </w:r>
      <w:r w:rsidRPr="007F5157">
        <w:rPr>
          <w:rFonts w:ascii="Times New Roman" w:hAnsi="Times New Roman" w:cs="Times New Roman"/>
          <w:sz w:val="28"/>
          <w:szCs w:val="28"/>
        </w:rPr>
        <w:t>Развитие экономического потенциала Крутинского муниципального района</w:t>
      </w:r>
      <w:r w:rsidR="00A47510">
        <w:rPr>
          <w:rFonts w:ascii="Times New Roman" w:hAnsi="Times New Roman" w:cs="Times New Roman"/>
          <w:sz w:val="28"/>
          <w:szCs w:val="28"/>
        </w:rPr>
        <w:t>»</w:t>
      </w:r>
      <w:r w:rsidRPr="007F5157">
        <w:rPr>
          <w:rFonts w:ascii="Times New Roman" w:hAnsi="Times New Roman" w:cs="Times New Roman"/>
          <w:sz w:val="28"/>
          <w:szCs w:val="28"/>
        </w:rPr>
        <w:t>;</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w:t>
      </w:r>
      <w:r w:rsidR="00A47510">
        <w:rPr>
          <w:rFonts w:ascii="Times New Roman" w:hAnsi="Times New Roman" w:cs="Times New Roman"/>
          <w:sz w:val="28"/>
          <w:szCs w:val="28"/>
        </w:rPr>
        <w:t>«</w:t>
      </w:r>
      <w:r w:rsidRPr="007F5157">
        <w:rPr>
          <w:rFonts w:ascii="Times New Roman" w:hAnsi="Times New Roman" w:cs="Times New Roman"/>
          <w:sz w:val="28"/>
          <w:szCs w:val="28"/>
        </w:rPr>
        <w:t>Развитие социально-культурной сферы Крутинского муниципального района</w:t>
      </w:r>
      <w:r w:rsidR="00A47510">
        <w:rPr>
          <w:rFonts w:ascii="Times New Roman" w:hAnsi="Times New Roman" w:cs="Times New Roman"/>
          <w:sz w:val="28"/>
          <w:szCs w:val="28"/>
        </w:rPr>
        <w:t>»</w:t>
      </w:r>
      <w:r w:rsidRPr="007F5157">
        <w:rPr>
          <w:rFonts w:ascii="Times New Roman" w:hAnsi="Times New Roman" w:cs="Times New Roman"/>
          <w:sz w:val="28"/>
          <w:szCs w:val="28"/>
        </w:rPr>
        <w:t>;</w:t>
      </w:r>
    </w:p>
    <w:p w:rsidR="000647A7" w:rsidRPr="007F5157" w:rsidRDefault="000647A7" w:rsidP="00A4751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F5157">
        <w:rPr>
          <w:rFonts w:ascii="Times New Roman" w:hAnsi="Times New Roman" w:cs="Times New Roman"/>
          <w:sz w:val="28"/>
          <w:szCs w:val="28"/>
        </w:rPr>
        <w:t xml:space="preserve">- «Формирование законопослушного поведения участников дорожного движения в </w:t>
      </w:r>
      <w:proofErr w:type="spellStart"/>
      <w:r w:rsidRPr="007F5157">
        <w:rPr>
          <w:rFonts w:ascii="Times New Roman" w:hAnsi="Times New Roman" w:cs="Times New Roman"/>
          <w:sz w:val="28"/>
          <w:szCs w:val="28"/>
        </w:rPr>
        <w:t>Крутинском</w:t>
      </w:r>
      <w:proofErr w:type="spellEnd"/>
      <w:r w:rsidRPr="007F5157">
        <w:rPr>
          <w:rFonts w:ascii="Times New Roman" w:hAnsi="Times New Roman" w:cs="Times New Roman"/>
          <w:sz w:val="28"/>
          <w:szCs w:val="28"/>
        </w:rPr>
        <w:t xml:space="preserve"> муниципальном районе Омской области на 2019 – 202</w:t>
      </w:r>
      <w:r w:rsidR="00454B03" w:rsidRPr="007F5157">
        <w:rPr>
          <w:rFonts w:ascii="Times New Roman" w:hAnsi="Times New Roman" w:cs="Times New Roman"/>
          <w:sz w:val="28"/>
          <w:szCs w:val="28"/>
        </w:rPr>
        <w:t>6</w:t>
      </w:r>
      <w:r w:rsidRPr="007F5157">
        <w:rPr>
          <w:rFonts w:ascii="Times New Roman" w:hAnsi="Times New Roman" w:cs="Times New Roman"/>
          <w:sz w:val="28"/>
          <w:szCs w:val="28"/>
        </w:rPr>
        <w:t xml:space="preserve"> годы».</w:t>
      </w:r>
    </w:p>
    <w:sectPr w:rsidR="000647A7" w:rsidRPr="007F5157" w:rsidSect="00B44C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4CEB"/>
    <w:multiLevelType w:val="hybridMultilevel"/>
    <w:tmpl w:val="5F4E9CCE"/>
    <w:lvl w:ilvl="0" w:tplc="E71E19C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A15D26"/>
    <w:multiLevelType w:val="hybridMultilevel"/>
    <w:tmpl w:val="7FE60D50"/>
    <w:lvl w:ilvl="0" w:tplc="32F43ED2">
      <w:start w:val="1"/>
      <w:numFmt w:val="bullet"/>
      <w:lvlText w:val="•"/>
      <w:lvlJc w:val="left"/>
      <w:pPr>
        <w:tabs>
          <w:tab w:val="num" w:pos="720"/>
        </w:tabs>
        <w:ind w:left="720" w:hanging="360"/>
      </w:pPr>
      <w:rPr>
        <w:rFonts w:ascii="Times New Roman" w:hAnsi="Times New Roman" w:hint="default"/>
      </w:rPr>
    </w:lvl>
    <w:lvl w:ilvl="1" w:tplc="503A31D0" w:tentative="1">
      <w:start w:val="1"/>
      <w:numFmt w:val="bullet"/>
      <w:lvlText w:val="•"/>
      <w:lvlJc w:val="left"/>
      <w:pPr>
        <w:tabs>
          <w:tab w:val="num" w:pos="1440"/>
        </w:tabs>
        <w:ind w:left="1440" w:hanging="360"/>
      </w:pPr>
      <w:rPr>
        <w:rFonts w:ascii="Times New Roman" w:hAnsi="Times New Roman" w:hint="default"/>
      </w:rPr>
    </w:lvl>
    <w:lvl w:ilvl="2" w:tplc="80EE8C02" w:tentative="1">
      <w:start w:val="1"/>
      <w:numFmt w:val="bullet"/>
      <w:lvlText w:val="•"/>
      <w:lvlJc w:val="left"/>
      <w:pPr>
        <w:tabs>
          <w:tab w:val="num" w:pos="2160"/>
        </w:tabs>
        <w:ind w:left="2160" w:hanging="360"/>
      </w:pPr>
      <w:rPr>
        <w:rFonts w:ascii="Times New Roman" w:hAnsi="Times New Roman" w:hint="default"/>
      </w:rPr>
    </w:lvl>
    <w:lvl w:ilvl="3" w:tplc="B76AF25A" w:tentative="1">
      <w:start w:val="1"/>
      <w:numFmt w:val="bullet"/>
      <w:lvlText w:val="•"/>
      <w:lvlJc w:val="left"/>
      <w:pPr>
        <w:tabs>
          <w:tab w:val="num" w:pos="2880"/>
        </w:tabs>
        <w:ind w:left="2880" w:hanging="360"/>
      </w:pPr>
      <w:rPr>
        <w:rFonts w:ascii="Times New Roman" w:hAnsi="Times New Roman" w:hint="default"/>
      </w:rPr>
    </w:lvl>
    <w:lvl w:ilvl="4" w:tplc="09C8A4EC" w:tentative="1">
      <w:start w:val="1"/>
      <w:numFmt w:val="bullet"/>
      <w:lvlText w:val="•"/>
      <w:lvlJc w:val="left"/>
      <w:pPr>
        <w:tabs>
          <w:tab w:val="num" w:pos="3600"/>
        </w:tabs>
        <w:ind w:left="3600" w:hanging="360"/>
      </w:pPr>
      <w:rPr>
        <w:rFonts w:ascii="Times New Roman" w:hAnsi="Times New Roman" w:hint="default"/>
      </w:rPr>
    </w:lvl>
    <w:lvl w:ilvl="5" w:tplc="A44C9726" w:tentative="1">
      <w:start w:val="1"/>
      <w:numFmt w:val="bullet"/>
      <w:lvlText w:val="•"/>
      <w:lvlJc w:val="left"/>
      <w:pPr>
        <w:tabs>
          <w:tab w:val="num" w:pos="4320"/>
        </w:tabs>
        <w:ind w:left="4320" w:hanging="360"/>
      </w:pPr>
      <w:rPr>
        <w:rFonts w:ascii="Times New Roman" w:hAnsi="Times New Roman" w:hint="default"/>
      </w:rPr>
    </w:lvl>
    <w:lvl w:ilvl="6" w:tplc="2574251A" w:tentative="1">
      <w:start w:val="1"/>
      <w:numFmt w:val="bullet"/>
      <w:lvlText w:val="•"/>
      <w:lvlJc w:val="left"/>
      <w:pPr>
        <w:tabs>
          <w:tab w:val="num" w:pos="5040"/>
        </w:tabs>
        <w:ind w:left="5040" w:hanging="360"/>
      </w:pPr>
      <w:rPr>
        <w:rFonts w:ascii="Times New Roman" w:hAnsi="Times New Roman" w:hint="default"/>
      </w:rPr>
    </w:lvl>
    <w:lvl w:ilvl="7" w:tplc="D2102AF0" w:tentative="1">
      <w:start w:val="1"/>
      <w:numFmt w:val="bullet"/>
      <w:lvlText w:val="•"/>
      <w:lvlJc w:val="left"/>
      <w:pPr>
        <w:tabs>
          <w:tab w:val="num" w:pos="5760"/>
        </w:tabs>
        <w:ind w:left="5760" w:hanging="360"/>
      </w:pPr>
      <w:rPr>
        <w:rFonts w:ascii="Times New Roman" w:hAnsi="Times New Roman" w:hint="default"/>
      </w:rPr>
    </w:lvl>
    <w:lvl w:ilvl="8" w:tplc="97DA0B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4B4EF1"/>
    <w:multiLevelType w:val="hybridMultilevel"/>
    <w:tmpl w:val="CC78A3EA"/>
    <w:lvl w:ilvl="0" w:tplc="D9D2D70A">
      <w:start w:val="1"/>
      <w:numFmt w:val="decimal"/>
      <w:lvlText w:val="%1."/>
      <w:lvlJc w:val="left"/>
      <w:pPr>
        <w:tabs>
          <w:tab w:val="num" w:pos="720"/>
        </w:tabs>
        <w:ind w:left="720" w:hanging="360"/>
      </w:pPr>
      <w:rPr>
        <w:rFonts w:ascii="Times New Roman" w:eastAsia="Calibri" w:hAnsi="Times New Roman" w:cs="Times New Roman"/>
      </w:rPr>
    </w:lvl>
    <w:lvl w:ilvl="1" w:tplc="1B46BA46" w:tentative="1">
      <w:start w:val="1"/>
      <w:numFmt w:val="bullet"/>
      <w:lvlText w:val="•"/>
      <w:lvlJc w:val="left"/>
      <w:pPr>
        <w:tabs>
          <w:tab w:val="num" w:pos="1440"/>
        </w:tabs>
        <w:ind w:left="1440" w:hanging="360"/>
      </w:pPr>
      <w:rPr>
        <w:rFonts w:ascii="Arial" w:hAnsi="Arial" w:hint="default"/>
      </w:rPr>
    </w:lvl>
    <w:lvl w:ilvl="2" w:tplc="A008C0A6" w:tentative="1">
      <w:start w:val="1"/>
      <w:numFmt w:val="bullet"/>
      <w:lvlText w:val="•"/>
      <w:lvlJc w:val="left"/>
      <w:pPr>
        <w:tabs>
          <w:tab w:val="num" w:pos="2160"/>
        </w:tabs>
        <w:ind w:left="2160" w:hanging="360"/>
      </w:pPr>
      <w:rPr>
        <w:rFonts w:ascii="Arial" w:hAnsi="Arial" w:hint="default"/>
      </w:rPr>
    </w:lvl>
    <w:lvl w:ilvl="3" w:tplc="57641DCC" w:tentative="1">
      <w:start w:val="1"/>
      <w:numFmt w:val="bullet"/>
      <w:lvlText w:val="•"/>
      <w:lvlJc w:val="left"/>
      <w:pPr>
        <w:tabs>
          <w:tab w:val="num" w:pos="2880"/>
        </w:tabs>
        <w:ind w:left="2880" w:hanging="360"/>
      </w:pPr>
      <w:rPr>
        <w:rFonts w:ascii="Arial" w:hAnsi="Arial" w:hint="default"/>
      </w:rPr>
    </w:lvl>
    <w:lvl w:ilvl="4" w:tplc="80F23B3C" w:tentative="1">
      <w:start w:val="1"/>
      <w:numFmt w:val="bullet"/>
      <w:lvlText w:val="•"/>
      <w:lvlJc w:val="left"/>
      <w:pPr>
        <w:tabs>
          <w:tab w:val="num" w:pos="3600"/>
        </w:tabs>
        <w:ind w:left="3600" w:hanging="360"/>
      </w:pPr>
      <w:rPr>
        <w:rFonts w:ascii="Arial" w:hAnsi="Arial" w:hint="default"/>
      </w:rPr>
    </w:lvl>
    <w:lvl w:ilvl="5" w:tplc="F48AFE8C" w:tentative="1">
      <w:start w:val="1"/>
      <w:numFmt w:val="bullet"/>
      <w:lvlText w:val="•"/>
      <w:lvlJc w:val="left"/>
      <w:pPr>
        <w:tabs>
          <w:tab w:val="num" w:pos="4320"/>
        </w:tabs>
        <w:ind w:left="4320" w:hanging="360"/>
      </w:pPr>
      <w:rPr>
        <w:rFonts w:ascii="Arial" w:hAnsi="Arial" w:hint="default"/>
      </w:rPr>
    </w:lvl>
    <w:lvl w:ilvl="6" w:tplc="011251CC" w:tentative="1">
      <w:start w:val="1"/>
      <w:numFmt w:val="bullet"/>
      <w:lvlText w:val="•"/>
      <w:lvlJc w:val="left"/>
      <w:pPr>
        <w:tabs>
          <w:tab w:val="num" w:pos="5040"/>
        </w:tabs>
        <w:ind w:left="5040" w:hanging="360"/>
      </w:pPr>
      <w:rPr>
        <w:rFonts w:ascii="Arial" w:hAnsi="Arial" w:hint="default"/>
      </w:rPr>
    </w:lvl>
    <w:lvl w:ilvl="7" w:tplc="90D60378" w:tentative="1">
      <w:start w:val="1"/>
      <w:numFmt w:val="bullet"/>
      <w:lvlText w:val="•"/>
      <w:lvlJc w:val="left"/>
      <w:pPr>
        <w:tabs>
          <w:tab w:val="num" w:pos="5760"/>
        </w:tabs>
        <w:ind w:left="5760" w:hanging="360"/>
      </w:pPr>
      <w:rPr>
        <w:rFonts w:ascii="Arial" w:hAnsi="Arial" w:hint="default"/>
      </w:rPr>
    </w:lvl>
    <w:lvl w:ilvl="8" w:tplc="8CDC701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13541B"/>
    <w:multiLevelType w:val="hybridMultilevel"/>
    <w:tmpl w:val="B5A65248"/>
    <w:lvl w:ilvl="0" w:tplc="286656FE">
      <w:start w:val="1"/>
      <w:numFmt w:val="bullet"/>
      <w:lvlText w:val="•"/>
      <w:lvlJc w:val="left"/>
      <w:pPr>
        <w:tabs>
          <w:tab w:val="num" w:pos="720"/>
        </w:tabs>
        <w:ind w:left="720" w:hanging="360"/>
      </w:pPr>
      <w:rPr>
        <w:rFonts w:ascii="Arial" w:hAnsi="Arial" w:hint="default"/>
      </w:rPr>
    </w:lvl>
    <w:lvl w:ilvl="1" w:tplc="E04C6130" w:tentative="1">
      <w:start w:val="1"/>
      <w:numFmt w:val="bullet"/>
      <w:lvlText w:val="•"/>
      <w:lvlJc w:val="left"/>
      <w:pPr>
        <w:tabs>
          <w:tab w:val="num" w:pos="1440"/>
        </w:tabs>
        <w:ind w:left="1440" w:hanging="360"/>
      </w:pPr>
      <w:rPr>
        <w:rFonts w:ascii="Arial" w:hAnsi="Arial" w:hint="default"/>
      </w:rPr>
    </w:lvl>
    <w:lvl w:ilvl="2" w:tplc="D2801020" w:tentative="1">
      <w:start w:val="1"/>
      <w:numFmt w:val="bullet"/>
      <w:lvlText w:val="•"/>
      <w:lvlJc w:val="left"/>
      <w:pPr>
        <w:tabs>
          <w:tab w:val="num" w:pos="2160"/>
        </w:tabs>
        <w:ind w:left="2160" w:hanging="360"/>
      </w:pPr>
      <w:rPr>
        <w:rFonts w:ascii="Arial" w:hAnsi="Arial" w:hint="default"/>
      </w:rPr>
    </w:lvl>
    <w:lvl w:ilvl="3" w:tplc="EF88B4C0" w:tentative="1">
      <w:start w:val="1"/>
      <w:numFmt w:val="bullet"/>
      <w:lvlText w:val="•"/>
      <w:lvlJc w:val="left"/>
      <w:pPr>
        <w:tabs>
          <w:tab w:val="num" w:pos="2880"/>
        </w:tabs>
        <w:ind w:left="2880" w:hanging="360"/>
      </w:pPr>
      <w:rPr>
        <w:rFonts w:ascii="Arial" w:hAnsi="Arial" w:hint="default"/>
      </w:rPr>
    </w:lvl>
    <w:lvl w:ilvl="4" w:tplc="AE24250A" w:tentative="1">
      <w:start w:val="1"/>
      <w:numFmt w:val="bullet"/>
      <w:lvlText w:val="•"/>
      <w:lvlJc w:val="left"/>
      <w:pPr>
        <w:tabs>
          <w:tab w:val="num" w:pos="3600"/>
        </w:tabs>
        <w:ind w:left="3600" w:hanging="360"/>
      </w:pPr>
      <w:rPr>
        <w:rFonts w:ascii="Arial" w:hAnsi="Arial" w:hint="default"/>
      </w:rPr>
    </w:lvl>
    <w:lvl w:ilvl="5" w:tplc="758ABC06" w:tentative="1">
      <w:start w:val="1"/>
      <w:numFmt w:val="bullet"/>
      <w:lvlText w:val="•"/>
      <w:lvlJc w:val="left"/>
      <w:pPr>
        <w:tabs>
          <w:tab w:val="num" w:pos="4320"/>
        </w:tabs>
        <w:ind w:left="4320" w:hanging="360"/>
      </w:pPr>
      <w:rPr>
        <w:rFonts w:ascii="Arial" w:hAnsi="Arial" w:hint="default"/>
      </w:rPr>
    </w:lvl>
    <w:lvl w:ilvl="6" w:tplc="A552C01C" w:tentative="1">
      <w:start w:val="1"/>
      <w:numFmt w:val="bullet"/>
      <w:lvlText w:val="•"/>
      <w:lvlJc w:val="left"/>
      <w:pPr>
        <w:tabs>
          <w:tab w:val="num" w:pos="5040"/>
        </w:tabs>
        <w:ind w:left="5040" w:hanging="360"/>
      </w:pPr>
      <w:rPr>
        <w:rFonts w:ascii="Arial" w:hAnsi="Arial" w:hint="default"/>
      </w:rPr>
    </w:lvl>
    <w:lvl w:ilvl="7" w:tplc="A54497C0" w:tentative="1">
      <w:start w:val="1"/>
      <w:numFmt w:val="bullet"/>
      <w:lvlText w:val="•"/>
      <w:lvlJc w:val="left"/>
      <w:pPr>
        <w:tabs>
          <w:tab w:val="num" w:pos="5760"/>
        </w:tabs>
        <w:ind w:left="5760" w:hanging="360"/>
      </w:pPr>
      <w:rPr>
        <w:rFonts w:ascii="Arial" w:hAnsi="Arial" w:hint="default"/>
      </w:rPr>
    </w:lvl>
    <w:lvl w:ilvl="8" w:tplc="0E7E51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0E6E55"/>
    <w:multiLevelType w:val="singleLevel"/>
    <w:tmpl w:val="F60EFE70"/>
    <w:lvl w:ilvl="0">
      <w:numFmt w:val="bullet"/>
      <w:lvlText w:val="-"/>
      <w:lvlJc w:val="left"/>
      <w:pPr>
        <w:tabs>
          <w:tab w:val="num" w:pos="360"/>
        </w:tabs>
        <w:ind w:left="360" w:hanging="360"/>
      </w:pPr>
    </w:lvl>
  </w:abstractNum>
  <w:abstractNum w:abstractNumId="5" w15:restartNumberingAfterBreak="0">
    <w:nsid w:val="38A71662"/>
    <w:multiLevelType w:val="hybridMultilevel"/>
    <w:tmpl w:val="58460058"/>
    <w:lvl w:ilvl="0" w:tplc="04190011">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4C99470B"/>
    <w:multiLevelType w:val="hybridMultilevel"/>
    <w:tmpl w:val="7744D5E6"/>
    <w:lvl w:ilvl="0" w:tplc="0C72C3D6">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7" w15:restartNumberingAfterBreak="0">
    <w:nsid w:val="75225BDE"/>
    <w:multiLevelType w:val="hybridMultilevel"/>
    <w:tmpl w:val="1AF48548"/>
    <w:lvl w:ilvl="0" w:tplc="8CA071F6">
      <w:start w:val="1"/>
      <w:numFmt w:val="bullet"/>
      <w:lvlText w:val=""/>
      <w:lvlJc w:val="left"/>
      <w:pPr>
        <w:ind w:left="1429" w:hanging="360"/>
      </w:pPr>
      <w:rPr>
        <w:rFonts w:ascii="Symbol" w:hAnsi="Symbol" w:hint="default"/>
      </w:rPr>
    </w:lvl>
    <w:lvl w:ilvl="1" w:tplc="7F461EF6">
      <w:start w:val="1"/>
      <w:numFmt w:val="bullet"/>
      <w:lvlText w:val="o"/>
      <w:lvlJc w:val="left"/>
      <w:pPr>
        <w:ind w:left="2149" w:hanging="360"/>
      </w:pPr>
      <w:rPr>
        <w:rFonts w:ascii="Courier New" w:hAnsi="Courier New" w:cs="Courier New" w:hint="default"/>
      </w:rPr>
    </w:lvl>
    <w:lvl w:ilvl="2" w:tplc="222697D6">
      <w:start w:val="1"/>
      <w:numFmt w:val="bullet"/>
      <w:lvlText w:val=""/>
      <w:lvlJc w:val="left"/>
      <w:pPr>
        <w:ind w:left="2869" w:hanging="360"/>
      </w:pPr>
      <w:rPr>
        <w:rFonts w:ascii="Wingdings" w:hAnsi="Wingdings" w:hint="default"/>
      </w:rPr>
    </w:lvl>
    <w:lvl w:ilvl="3" w:tplc="56685EAE">
      <w:start w:val="1"/>
      <w:numFmt w:val="bullet"/>
      <w:lvlText w:val=""/>
      <w:lvlJc w:val="left"/>
      <w:pPr>
        <w:ind w:left="3589" w:hanging="360"/>
      </w:pPr>
      <w:rPr>
        <w:rFonts w:ascii="Symbol" w:hAnsi="Symbol" w:hint="default"/>
      </w:rPr>
    </w:lvl>
    <w:lvl w:ilvl="4" w:tplc="C6788544">
      <w:start w:val="1"/>
      <w:numFmt w:val="bullet"/>
      <w:lvlText w:val="o"/>
      <w:lvlJc w:val="left"/>
      <w:pPr>
        <w:ind w:left="4309" w:hanging="360"/>
      </w:pPr>
      <w:rPr>
        <w:rFonts w:ascii="Courier New" w:hAnsi="Courier New" w:cs="Courier New" w:hint="default"/>
      </w:rPr>
    </w:lvl>
    <w:lvl w:ilvl="5" w:tplc="FADC8B34">
      <w:start w:val="1"/>
      <w:numFmt w:val="bullet"/>
      <w:lvlText w:val=""/>
      <w:lvlJc w:val="left"/>
      <w:pPr>
        <w:ind w:left="5029" w:hanging="360"/>
      </w:pPr>
      <w:rPr>
        <w:rFonts w:ascii="Wingdings" w:hAnsi="Wingdings" w:hint="default"/>
      </w:rPr>
    </w:lvl>
    <w:lvl w:ilvl="6" w:tplc="BA9C6728">
      <w:start w:val="1"/>
      <w:numFmt w:val="bullet"/>
      <w:lvlText w:val=""/>
      <w:lvlJc w:val="left"/>
      <w:pPr>
        <w:ind w:left="5749" w:hanging="360"/>
      </w:pPr>
      <w:rPr>
        <w:rFonts w:ascii="Symbol" w:hAnsi="Symbol" w:hint="default"/>
      </w:rPr>
    </w:lvl>
    <w:lvl w:ilvl="7" w:tplc="F1748ADC">
      <w:start w:val="1"/>
      <w:numFmt w:val="bullet"/>
      <w:lvlText w:val="o"/>
      <w:lvlJc w:val="left"/>
      <w:pPr>
        <w:ind w:left="6469" w:hanging="360"/>
      </w:pPr>
      <w:rPr>
        <w:rFonts w:ascii="Courier New" w:hAnsi="Courier New" w:cs="Courier New" w:hint="default"/>
      </w:rPr>
    </w:lvl>
    <w:lvl w:ilvl="8" w:tplc="87DEBC40">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7465D"/>
    <w:rsid w:val="0000118E"/>
    <w:rsid w:val="0000265E"/>
    <w:rsid w:val="00002C16"/>
    <w:rsid w:val="00003330"/>
    <w:rsid w:val="00003C23"/>
    <w:rsid w:val="00011FD0"/>
    <w:rsid w:val="00021A47"/>
    <w:rsid w:val="00022229"/>
    <w:rsid w:val="00023F09"/>
    <w:rsid w:val="00026922"/>
    <w:rsid w:val="000459D9"/>
    <w:rsid w:val="000647A7"/>
    <w:rsid w:val="000B3099"/>
    <w:rsid w:val="000D5F21"/>
    <w:rsid w:val="000F496F"/>
    <w:rsid w:val="001077A8"/>
    <w:rsid w:val="001105D2"/>
    <w:rsid w:val="00110D27"/>
    <w:rsid w:val="00113F6B"/>
    <w:rsid w:val="00131686"/>
    <w:rsid w:val="0014679A"/>
    <w:rsid w:val="00161059"/>
    <w:rsid w:val="00173039"/>
    <w:rsid w:val="00180FD4"/>
    <w:rsid w:val="00191B91"/>
    <w:rsid w:val="001A0ED9"/>
    <w:rsid w:val="001A4918"/>
    <w:rsid w:val="001A65DD"/>
    <w:rsid w:val="001B7599"/>
    <w:rsid w:val="001D3225"/>
    <w:rsid w:val="001E0721"/>
    <w:rsid w:val="001F2CCA"/>
    <w:rsid w:val="00204CC3"/>
    <w:rsid w:val="00205542"/>
    <w:rsid w:val="00211F5F"/>
    <w:rsid w:val="002246AA"/>
    <w:rsid w:val="00236C99"/>
    <w:rsid w:val="002450C9"/>
    <w:rsid w:val="00252272"/>
    <w:rsid w:val="0026021E"/>
    <w:rsid w:val="002633C7"/>
    <w:rsid w:val="00263B89"/>
    <w:rsid w:val="00271535"/>
    <w:rsid w:val="00290341"/>
    <w:rsid w:val="002A021C"/>
    <w:rsid w:val="002A1D5A"/>
    <w:rsid w:val="002B101D"/>
    <w:rsid w:val="002B315C"/>
    <w:rsid w:val="002B71BC"/>
    <w:rsid w:val="002C0F42"/>
    <w:rsid w:val="002C5C31"/>
    <w:rsid w:val="002D4AF7"/>
    <w:rsid w:val="002D5EA7"/>
    <w:rsid w:val="002F31E9"/>
    <w:rsid w:val="00311802"/>
    <w:rsid w:val="003123C7"/>
    <w:rsid w:val="0031724C"/>
    <w:rsid w:val="00323DF5"/>
    <w:rsid w:val="003408C3"/>
    <w:rsid w:val="00342BBB"/>
    <w:rsid w:val="0034454A"/>
    <w:rsid w:val="00362E66"/>
    <w:rsid w:val="00367083"/>
    <w:rsid w:val="0038021D"/>
    <w:rsid w:val="003931D7"/>
    <w:rsid w:val="00396192"/>
    <w:rsid w:val="003A297E"/>
    <w:rsid w:val="003C009D"/>
    <w:rsid w:val="003C247A"/>
    <w:rsid w:val="003C37C7"/>
    <w:rsid w:val="003C7BC2"/>
    <w:rsid w:val="003D667B"/>
    <w:rsid w:val="003E0787"/>
    <w:rsid w:val="003E7D21"/>
    <w:rsid w:val="003F1613"/>
    <w:rsid w:val="004007F1"/>
    <w:rsid w:val="00400A78"/>
    <w:rsid w:val="00401E2A"/>
    <w:rsid w:val="00411FB8"/>
    <w:rsid w:val="00427D16"/>
    <w:rsid w:val="004363D0"/>
    <w:rsid w:val="00443E26"/>
    <w:rsid w:val="0045149F"/>
    <w:rsid w:val="00453239"/>
    <w:rsid w:val="004538A1"/>
    <w:rsid w:val="00454B03"/>
    <w:rsid w:val="0045659F"/>
    <w:rsid w:val="00476738"/>
    <w:rsid w:val="00492ACD"/>
    <w:rsid w:val="00495946"/>
    <w:rsid w:val="004B2793"/>
    <w:rsid w:val="004B3B80"/>
    <w:rsid w:val="004B6CF5"/>
    <w:rsid w:val="004D3FD8"/>
    <w:rsid w:val="00501DE1"/>
    <w:rsid w:val="0051022B"/>
    <w:rsid w:val="00512379"/>
    <w:rsid w:val="00514E67"/>
    <w:rsid w:val="005214BE"/>
    <w:rsid w:val="00523400"/>
    <w:rsid w:val="00547B72"/>
    <w:rsid w:val="00550012"/>
    <w:rsid w:val="005555E5"/>
    <w:rsid w:val="00565F99"/>
    <w:rsid w:val="005730BF"/>
    <w:rsid w:val="00592E57"/>
    <w:rsid w:val="005A6474"/>
    <w:rsid w:val="005C04BB"/>
    <w:rsid w:val="005C5FA1"/>
    <w:rsid w:val="005D4523"/>
    <w:rsid w:val="005E212A"/>
    <w:rsid w:val="005E2232"/>
    <w:rsid w:val="005E5C61"/>
    <w:rsid w:val="005E64BC"/>
    <w:rsid w:val="005E6F14"/>
    <w:rsid w:val="005E76FD"/>
    <w:rsid w:val="00600590"/>
    <w:rsid w:val="00615676"/>
    <w:rsid w:val="0061762A"/>
    <w:rsid w:val="00630982"/>
    <w:rsid w:val="006357A4"/>
    <w:rsid w:val="00637B6C"/>
    <w:rsid w:val="00646267"/>
    <w:rsid w:val="00660B66"/>
    <w:rsid w:val="00685094"/>
    <w:rsid w:val="0068523A"/>
    <w:rsid w:val="0068613C"/>
    <w:rsid w:val="00686744"/>
    <w:rsid w:val="006964DF"/>
    <w:rsid w:val="006A0C0C"/>
    <w:rsid w:val="006A6670"/>
    <w:rsid w:val="006C1DFF"/>
    <w:rsid w:val="006D43FD"/>
    <w:rsid w:val="006E45B0"/>
    <w:rsid w:val="006E4FED"/>
    <w:rsid w:val="00712935"/>
    <w:rsid w:val="007201FF"/>
    <w:rsid w:val="00723BE9"/>
    <w:rsid w:val="00736596"/>
    <w:rsid w:val="007635A4"/>
    <w:rsid w:val="00770AEC"/>
    <w:rsid w:val="00772957"/>
    <w:rsid w:val="0077339E"/>
    <w:rsid w:val="0077465D"/>
    <w:rsid w:val="007B40F6"/>
    <w:rsid w:val="007C28CD"/>
    <w:rsid w:val="007C377F"/>
    <w:rsid w:val="007D7CC4"/>
    <w:rsid w:val="007F5157"/>
    <w:rsid w:val="008078F9"/>
    <w:rsid w:val="00821A24"/>
    <w:rsid w:val="008252DB"/>
    <w:rsid w:val="00826C10"/>
    <w:rsid w:val="00850A47"/>
    <w:rsid w:val="00867B46"/>
    <w:rsid w:val="00881736"/>
    <w:rsid w:val="008A6608"/>
    <w:rsid w:val="008D267F"/>
    <w:rsid w:val="008E2F81"/>
    <w:rsid w:val="00902899"/>
    <w:rsid w:val="00940A34"/>
    <w:rsid w:val="00951047"/>
    <w:rsid w:val="00974E55"/>
    <w:rsid w:val="00983B50"/>
    <w:rsid w:val="0099277D"/>
    <w:rsid w:val="009B6100"/>
    <w:rsid w:val="009E0829"/>
    <w:rsid w:val="009E46CB"/>
    <w:rsid w:val="009E5823"/>
    <w:rsid w:val="009E5955"/>
    <w:rsid w:val="009F0792"/>
    <w:rsid w:val="009F14E6"/>
    <w:rsid w:val="009F1F08"/>
    <w:rsid w:val="009F2FB9"/>
    <w:rsid w:val="00A04AA5"/>
    <w:rsid w:val="00A10A59"/>
    <w:rsid w:val="00A14AA5"/>
    <w:rsid w:val="00A1519A"/>
    <w:rsid w:val="00A17B7E"/>
    <w:rsid w:val="00A327F8"/>
    <w:rsid w:val="00A41592"/>
    <w:rsid w:val="00A42A88"/>
    <w:rsid w:val="00A4733B"/>
    <w:rsid w:val="00A47510"/>
    <w:rsid w:val="00A57AA8"/>
    <w:rsid w:val="00A643F7"/>
    <w:rsid w:val="00A6676A"/>
    <w:rsid w:val="00A67738"/>
    <w:rsid w:val="00AD2ACC"/>
    <w:rsid w:val="00AE4F39"/>
    <w:rsid w:val="00AF3070"/>
    <w:rsid w:val="00AF6E8C"/>
    <w:rsid w:val="00B1753D"/>
    <w:rsid w:val="00B3055A"/>
    <w:rsid w:val="00B319FD"/>
    <w:rsid w:val="00B348E5"/>
    <w:rsid w:val="00B44CE3"/>
    <w:rsid w:val="00B54E71"/>
    <w:rsid w:val="00B57025"/>
    <w:rsid w:val="00B637DF"/>
    <w:rsid w:val="00B76154"/>
    <w:rsid w:val="00B87199"/>
    <w:rsid w:val="00B87D6F"/>
    <w:rsid w:val="00B94F55"/>
    <w:rsid w:val="00BA152B"/>
    <w:rsid w:val="00BB1916"/>
    <w:rsid w:val="00BB691B"/>
    <w:rsid w:val="00BE65FE"/>
    <w:rsid w:val="00C21149"/>
    <w:rsid w:val="00C2127B"/>
    <w:rsid w:val="00C367AD"/>
    <w:rsid w:val="00C43A13"/>
    <w:rsid w:val="00C61565"/>
    <w:rsid w:val="00C95C15"/>
    <w:rsid w:val="00CA16CA"/>
    <w:rsid w:val="00CC329A"/>
    <w:rsid w:val="00CC74C1"/>
    <w:rsid w:val="00D06611"/>
    <w:rsid w:val="00D069CC"/>
    <w:rsid w:val="00D12EC4"/>
    <w:rsid w:val="00D34239"/>
    <w:rsid w:val="00D47FAA"/>
    <w:rsid w:val="00D60213"/>
    <w:rsid w:val="00D7260B"/>
    <w:rsid w:val="00D774DD"/>
    <w:rsid w:val="00D8528A"/>
    <w:rsid w:val="00D872A4"/>
    <w:rsid w:val="00D91A00"/>
    <w:rsid w:val="00D91A9D"/>
    <w:rsid w:val="00D933DA"/>
    <w:rsid w:val="00D9408E"/>
    <w:rsid w:val="00D940BA"/>
    <w:rsid w:val="00DA555E"/>
    <w:rsid w:val="00DB4A5D"/>
    <w:rsid w:val="00DC3619"/>
    <w:rsid w:val="00DC4FBD"/>
    <w:rsid w:val="00DE303C"/>
    <w:rsid w:val="00DF1985"/>
    <w:rsid w:val="00DF37C4"/>
    <w:rsid w:val="00E03270"/>
    <w:rsid w:val="00E03E3B"/>
    <w:rsid w:val="00E137E8"/>
    <w:rsid w:val="00E1668C"/>
    <w:rsid w:val="00E335AA"/>
    <w:rsid w:val="00E73331"/>
    <w:rsid w:val="00E7643B"/>
    <w:rsid w:val="00E764EA"/>
    <w:rsid w:val="00E80C71"/>
    <w:rsid w:val="00EA61E1"/>
    <w:rsid w:val="00EC4B14"/>
    <w:rsid w:val="00ED5BC3"/>
    <w:rsid w:val="00EF1B38"/>
    <w:rsid w:val="00F11DA5"/>
    <w:rsid w:val="00F16DDC"/>
    <w:rsid w:val="00F36882"/>
    <w:rsid w:val="00F412D4"/>
    <w:rsid w:val="00F460A3"/>
    <w:rsid w:val="00F479DD"/>
    <w:rsid w:val="00F517A9"/>
    <w:rsid w:val="00F577FB"/>
    <w:rsid w:val="00F626B2"/>
    <w:rsid w:val="00F679B6"/>
    <w:rsid w:val="00F70C94"/>
    <w:rsid w:val="00F8700E"/>
    <w:rsid w:val="00FA067D"/>
    <w:rsid w:val="00FA3212"/>
    <w:rsid w:val="00FC5125"/>
    <w:rsid w:val="00FC7874"/>
    <w:rsid w:val="00FD17BB"/>
    <w:rsid w:val="00FD58D3"/>
    <w:rsid w:val="00FD75D7"/>
    <w:rsid w:val="00FE377C"/>
    <w:rsid w:val="00FF1F92"/>
    <w:rsid w:val="00FF4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7D823"/>
  <w15:docId w15:val="{FF75C501-6F4D-4948-AB58-86404587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E3"/>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F1613"/>
    <w:pPr>
      <w:widowControl w:val="0"/>
      <w:autoSpaceDE w:val="0"/>
      <w:autoSpaceDN w:val="0"/>
      <w:adjustRightInd w:val="0"/>
      <w:ind w:firstLine="720"/>
    </w:pPr>
    <w:rPr>
      <w:rFonts w:ascii="Arial" w:eastAsia="Times New Roman" w:hAnsi="Arial" w:cs="Arial"/>
      <w:sz w:val="20"/>
      <w:szCs w:val="20"/>
    </w:rPr>
  </w:style>
  <w:style w:type="paragraph" w:styleId="3">
    <w:name w:val="Body Text 3"/>
    <w:basedOn w:val="a"/>
    <w:link w:val="30"/>
    <w:uiPriority w:val="99"/>
    <w:rsid w:val="00881736"/>
    <w:pPr>
      <w:spacing w:after="0" w:line="36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semiHidden/>
    <w:locked/>
    <w:rsid w:val="00881736"/>
    <w:rPr>
      <w:rFonts w:ascii="Times New Roman" w:hAnsi="Times New Roman" w:cs="Times New Roman"/>
      <w:sz w:val="24"/>
      <w:szCs w:val="24"/>
      <w:lang w:eastAsia="ru-RU"/>
    </w:rPr>
  </w:style>
  <w:style w:type="paragraph" w:customStyle="1" w:styleId="ConsPlusTitle">
    <w:name w:val="ConsPlusTitle"/>
    <w:uiPriority w:val="99"/>
    <w:rsid w:val="0099277D"/>
    <w:pPr>
      <w:widowControl w:val="0"/>
      <w:autoSpaceDE w:val="0"/>
      <w:autoSpaceDN w:val="0"/>
      <w:adjustRightInd w:val="0"/>
    </w:pPr>
    <w:rPr>
      <w:rFonts w:ascii="Times New Roman" w:eastAsia="Times New Roman" w:hAnsi="Times New Roman"/>
      <w:b/>
      <w:bCs/>
      <w:sz w:val="24"/>
      <w:szCs w:val="24"/>
    </w:rPr>
  </w:style>
  <w:style w:type="paragraph" w:styleId="a3">
    <w:name w:val="List Paragraph"/>
    <w:aliases w:val="ПАРАГРАФ,Выделеный,Текст с номером,Абзац списка для документа,Абзац списка4,Абзац списка основной,Абзац списка2,Bullet List,FooterText,numbered,Подпись рисунка,Маркированный список_уровень1,Список_маркированный,Варианты ответов"/>
    <w:basedOn w:val="a"/>
    <w:link w:val="a4"/>
    <w:uiPriority w:val="34"/>
    <w:qFormat/>
    <w:rsid w:val="0099277D"/>
    <w:pPr>
      <w:ind w:left="720"/>
    </w:pPr>
  </w:style>
  <w:style w:type="paragraph" w:customStyle="1" w:styleId="rmcxlsvo">
    <w:name w:val="rmcxlsvo"/>
    <w:basedOn w:val="a"/>
    <w:rsid w:val="00CC7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99"/>
    <w:rsid w:val="00D12EC4"/>
    <w:rPr>
      <w:rFonts w:eastAsia="Times New Roman" w:cs="Calibri"/>
    </w:rPr>
  </w:style>
  <w:style w:type="paragraph" w:customStyle="1" w:styleId="10">
    <w:name w:val="Абзац списка1"/>
    <w:basedOn w:val="a"/>
    <w:uiPriority w:val="99"/>
    <w:rsid w:val="00D12EC4"/>
    <w:pPr>
      <w:ind w:left="720"/>
    </w:pPr>
    <w:rPr>
      <w:rFonts w:eastAsia="Times New Roman"/>
    </w:rPr>
  </w:style>
  <w:style w:type="paragraph" w:styleId="a5">
    <w:name w:val="Normal (Web)"/>
    <w:basedOn w:val="a"/>
    <w:rsid w:val="00D12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99"/>
    <w:qFormat/>
    <w:rsid w:val="00D12EC4"/>
    <w:rPr>
      <w:rFonts w:cs="Calibri"/>
      <w:lang w:eastAsia="en-US"/>
    </w:rPr>
  </w:style>
  <w:style w:type="character" w:styleId="a7">
    <w:name w:val="Hyperlink"/>
    <w:basedOn w:val="a0"/>
    <w:uiPriority w:val="99"/>
    <w:unhideWhenUsed/>
    <w:rsid w:val="001105D2"/>
    <w:rPr>
      <w:color w:val="0000FF" w:themeColor="hyperlink"/>
      <w:u w:val="single"/>
    </w:rPr>
  </w:style>
  <w:style w:type="character" w:customStyle="1" w:styleId="11">
    <w:name w:val="Неразрешенное упоминание1"/>
    <w:basedOn w:val="a0"/>
    <w:uiPriority w:val="99"/>
    <w:semiHidden/>
    <w:unhideWhenUsed/>
    <w:rsid w:val="001105D2"/>
    <w:rPr>
      <w:color w:val="605E5C"/>
      <w:shd w:val="clear" w:color="auto" w:fill="E1DFDD"/>
    </w:r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Абзац списка2 Знак,Bullet List Знак,FooterText Знак,numbered Знак,Подпись рисунка Знак"/>
    <w:link w:val="a3"/>
    <w:uiPriority w:val="34"/>
    <w:qFormat/>
    <w:locked/>
    <w:rsid w:val="009F2FB9"/>
    <w:rPr>
      <w:rFonts w:cs="Calibri"/>
      <w:lang w:eastAsia="en-US"/>
    </w:rPr>
  </w:style>
  <w:style w:type="table" w:styleId="a8">
    <w:name w:val="Table Grid"/>
    <w:basedOn w:val="a1"/>
    <w:uiPriority w:val="39"/>
    <w:locked/>
    <w:rsid w:val="0061567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521724">
      <w:bodyDiv w:val="1"/>
      <w:marLeft w:val="0"/>
      <w:marRight w:val="0"/>
      <w:marTop w:val="0"/>
      <w:marBottom w:val="0"/>
      <w:divBdr>
        <w:top w:val="none" w:sz="0" w:space="0" w:color="auto"/>
        <w:left w:val="none" w:sz="0" w:space="0" w:color="auto"/>
        <w:bottom w:val="none" w:sz="0" w:space="0" w:color="auto"/>
        <w:right w:val="none" w:sz="0" w:space="0" w:color="auto"/>
      </w:divBdr>
    </w:div>
    <w:div w:id="765807376">
      <w:bodyDiv w:val="1"/>
      <w:marLeft w:val="0"/>
      <w:marRight w:val="0"/>
      <w:marTop w:val="0"/>
      <w:marBottom w:val="0"/>
      <w:divBdr>
        <w:top w:val="none" w:sz="0" w:space="0" w:color="auto"/>
        <w:left w:val="none" w:sz="0" w:space="0" w:color="auto"/>
        <w:bottom w:val="none" w:sz="0" w:space="0" w:color="auto"/>
        <w:right w:val="none" w:sz="0" w:space="0" w:color="auto"/>
      </w:divBdr>
    </w:div>
    <w:div w:id="977996642">
      <w:bodyDiv w:val="1"/>
      <w:marLeft w:val="0"/>
      <w:marRight w:val="0"/>
      <w:marTop w:val="0"/>
      <w:marBottom w:val="0"/>
      <w:divBdr>
        <w:top w:val="none" w:sz="0" w:space="0" w:color="auto"/>
        <w:left w:val="none" w:sz="0" w:space="0" w:color="auto"/>
        <w:bottom w:val="none" w:sz="0" w:space="0" w:color="auto"/>
        <w:right w:val="none" w:sz="0" w:space="0" w:color="auto"/>
      </w:divBdr>
    </w:div>
    <w:div w:id="2061246052">
      <w:bodyDiv w:val="1"/>
      <w:marLeft w:val="0"/>
      <w:marRight w:val="0"/>
      <w:marTop w:val="0"/>
      <w:marBottom w:val="0"/>
      <w:divBdr>
        <w:top w:val="none" w:sz="0" w:space="0" w:color="auto"/>
        <w:left w:val="none" w:sz="0" w:space="0" w:color="auto"/>
        <w:bottom w:val="none" w:sz="0" w:space="0" w:color="auto"/>
        <w:right w:val="none" w:sz="0" w:space="0" w:color="auto"/>
      </w:divBdr>
      <w:divsChild>
        <w:div w:id="751588579">
          <w:marLeft w:val="547"/>
          <w:marRight w:val="0"/>
          <w:marTop w:val="67"/>
          <w:marBottom w:val="0"/>
          <w:divBdr>
            <w:top w:val="none" w:sz="0" w:space="0" w:color="auto"/>
            <w:left w:val="none" w:sz="0" w:space="0" w:color="auto"/>
            <w:bottom w:val="none" w:sz="0" w:space="0" w:color="auto"/>
            <w:right w:val="none" w:sz="0" w:space="0" w:color="auto"/>
          </w:divBdr>
        </w:div>
        <w:div w:id="914435638">
          <w:marLeft w:val="547"/>
          <w:marRight w:val="0"/>
          <w:marTop w:val="67"/>
          <w:marBottom w:val="0"/>
          <w:divBdr>
            <w:top w:val="none" w:sz="0" w:space="0" w:color="auto"/>
            <w:left w:val="none" w:sz="0" w:space="0" w:color="auto"/>
            <w:bottom w:val="none" w:sz="0" w:space="0" w:color="auto"/>
            <w:right w:val="none" w:sz="0" w:space="0" w:color="auto"/>
          </w:divBdr>
        </w:div>
        <w:div w:id="1818110042">
          <w:marLeft w:val="547"/>
          <w:marRight w:val="0"/>
          <w:marTop w:val="67"/>
          <w:marBottom w:val="0"/>
          <w:divBdr>
            <w:top w:val="none" w:sz="0" w:space="0" w:color="auto"/>
            <w:left w:val="none" w:sz="0" w:space="0" w:color="auto"/>
            <w:bottom w:val="none" w:sz="0" w:space="0" w:color="auto"/>
            <w:right w:val="none" w:sz="0" w:space="0" w:color="auto"/>
          </w:divBdr>
        </w:div>
        <w:div w:id="650986737">
          <w:marLeft w:val="547"/>
          <w:marRight w:val="0"/>
          <w:marTop w:val="67"/>
          <w:marBottom w:val="0"/>
          <w:divBdr>
            <w:top w:val="none" w:sz="0" w:space="0" w:color="auto"/>
            <w:left w:val="none" w:sz="0" w:space="0" w:color="auto"/>
            <w:bottom w:val="none" w:sz="0" w:space="0" w:color="auto"/>
            <w:right w:val="none" w:sz="0" w:space="0" w:color="auto"/>
          </w:divBdr>
        </w:div>
      </w:divsChild>
    </w:div>
    <w:div w:id="2074886109">
      <w:bodyDiv w:val="1"/>
      <w:marLeft w:val="0"/>
      <w:marRight w:val="0"/>
      <w:marTop w:val="0"/>
      <w:marBottom w:val="0"/>
      <w:divBdr>
        <w:top w:val="none" w:sz="0" w:space="0" w:color="auto"/>
        <w:left w:val="none" w:sz="0" w:space="0" w:color="auto"/>
        <w:bottom w:val="none" w:sz="0" w:space="0" w:color="auto"/>
        <w:right w:val="none" w:sz="0" w:space="0" w:color="auto"/>
      </w:divBdr>
      <w:divsChild>
        <w:div w:id="1004550555">
          <w:marLeft w:val="547"/>
          <w:marRight w:val="0"/>
          <w:marTop w:val="0"/>
          <w:marBottom w:val="0"/>
          <w:divBdr>
            <w:top w:val="none" w:sz="0" w:space="0" w:color="auto"/>
            <w:left w:val="none" w:sz="0" w:space="0" w:color="auto"/>
            <w:bottom w:val="none" w:sz="0" w:space="0" w:color="auto"/>
            <w:right w:val="none" w:sz="0" w:space="0" w:color="auto"/>
          </w:divBdr>
        </w:div>
      </w:divsChild>
    </w:div>
    <w:div w:id="2105956135">
      <w:bodyDiv w:val="1"/>
      <w:marLeft w:val="0"/>
      <w:marRight w:val="0"/>
      <w:marTop w:val="0"/>
      <w:marBottom w:val="0"/>
      <w:divBdr>
        <w:top w:val="none" w:sz="0" w:space="0" w:color="auto"/>
        <w:left w:val="none" w:sz="0" w:space="0" w:color="auto"/>
        <w:bottom w:val="none" w:sz="0" w:space="0" w:color="auto"/>
        <w:right w:val="none" w:sz="0" w:space="0" w:color="auto"/>
      </w:divBdr>
      <w:divsChild>
        <w:div w:id="1953515646">
          <w:marLeft w:val="547"/>
          <w:marRight w:val="0"/>
          <w:marTop w:val="77"/>
          <w:marBottom w:val="0"/>
          <w:divBdr>
            <w:top w:val="none" w:sz="0" w:space="0" w:color="auto"/>
            <w:left w:val="none" w:sz="0" w:space="0" w:color="auto"/>
            <w:bottom w:val="none" w:sz="0" w:space="0" w:color="auto"/>
            <w:right w:val="none" w:sz="0" w:space="0" w:color="auto"/>
          </w:divBdr>
        </w:div>
        <w:div w:id="658389256">
          <w:marLeft w:val="547"/>
          <w:marRight w:val="0"/>
          <w:marTop w:val="77"/>
          <w:marBottom w:val="0"/>
          <w:divBdr>
            <w:top w:val="none" w:sz="0" w:space="0" w:color="auto"/>
            <w:left w:val="none" w:sz="0" w:space="0" w:color="auto"/>
            <w:bottom w:val="none" w:sz="0" w:space="0" w:color="auto"/>
            <w:right w:val="none" w:sz="0" w:space="0" w:color="auto"/>
          </w:divBdr>
        </w:div>
        <w:div w:id="2133672055">
          <w:marLeft w:val="547"/>
          <w:marRight w:val="0"/>
          <w:marTop w:val="77"/>
          <w:marBottom w:val="0"/>
          <w:divBdr>
            <w:top w:val="none" w:sz="0" w:space="0" w:color="auto"/>
            <w:left w:val="none" w:sz="0" w:space="0" w:color="auto"/>
            <w:bottom w:val="none" w:sz="0" w:space="0" w:color="auto"/>
            <w:right w:val="none" w:sz="0" w:space="0" w:color="auto"/>
          </w:divBdr>
        </w:div>
        <w:div w:id="529417024">
          <w:marLeft w:val="547"/>
          <w:marRight w:val="0"/>
          <w:marTop w:val="77"/>
          <w:marBottom w:val="0"/>
          <w:divBdr>
            <w:top w:val="none" w:sz="0" w:space="0" w:color="auto"/>
            <w:left w:val="none" w:sz="0" w:space="0" w:color="auto"/>
            <w:bottom w:val="none" w:sz="0" w:space="0" w:color="auto"/>
            <w:right w:val="none" w:sz="0" w:space="0" w:color="auto"/>
          </w:divBdr>
        </w:div>
        <w:div w:id="151217553">
          <w:marLeft w:val="547"/>
          <w:marRight w:val="0"/>
          <w:marTop w:val="77"/>
          <w:marBottom w:val="0"/>
          <w:divBdr>
            <w:top w:val="none" w:sz="0" w:space="0" w:color="auto"/>
            <w:left w:val="none" w:sz="0" w:space="0" w:color="auto"/>
            <w:bottom w:val="none" w:sz="0" w:space="0" w:color="auto"/>
            <w:right w:val="none" w:sz="0" w:space="0" w:color="auto"/>
          </w:divBdr>
        </w:div>
        <w:div w:id="278537795">
          <w:marLeft w:val="547"/>
          <w:marRight w:val="0"/>
          <w:marTop w:val="77"/>
          <w:marBottom w:val="0"/>
          <w:divBdr>
            <w:top w:val="none" w:sz="0" w:space="0" w:color="auto"/>
            <w:left w:val="none" w:sz="0" w:space="0" w:color="auto"/>
            <w:bottom w:val="none" w:sz="0" w:space="0" w:color="auto"/>
            <w:right w:val="none" w:sz="0" w:space="0" w:color="auto"/>
          </w:divBdr>
        </w:div>
        <w:div w:id="1955281198">
          <w:marLeft w:val="547"/>
          <w:marRight w:val="0"/>
          <w:marTop w:val="77"/>
          <w:marBottom w:val="0"/>
          <w:divBdr>
            <w:top w:val="none" w:sz="0" w:space="0" w:color="auto"/>
            <w:left w:val="none" w:sz="0" w:space="0" w:color="auto"/>
            <w:bottom w:val="none" w:sz="0" w:space="0" w:color="auto"/>
            <w:right w:val="none" w:sz="0" w:space="0" w:color="auto"/>
          </w:divBdr>
        </w:div>
        <w:div w:id="88587657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54007&amp;date=19.09.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Pages>
  <Words>18411</Words>
  <Characters>104946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kontorin</dc:creator>
  <cp:keywords/>
  <dc:description/>
  <cp:lastModifiedBy>user</cp:lastModifiedBy>
  <cp:revision>86</cp:revision>
  <dcterms:created xsi:type="dcterms:W3CDTF">2024-04-17T06:55:00Z</dcterms:created>
  <dcterms:modified xsi:type="dcterms:W3CDTF">2025-02-12T09:07:00Z</dcterms:modified>
</cp:coreProperties>
</file>