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10F7">
      <w:pPr>
        <w:pStyle w:val="ConsPlusNormal"/>
        <w:jc w:val="both"/>
      </w:pPr>
      <w:r>
        <w:rPr>
          <w:b/>
          <w:bCs/>
        </w:rPr>
        <w:t>Установлена административная ответственность ресурсоснабжающих организаци</w:t>
      </w:r>
      <w:r>
        <w:rPr>
          <w:b/>
          <w:bCs/>
        </w:rPr>
        <w:t>й за нарушение нормативного уровня или режима обеспечения населения коммунальными услугами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C10F7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Default="00770732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9380" cy="139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00000" w:rsidRDefault="00DC10F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29.05.2024 N 116-ФЗ</w:t>
            </w:r>
            <w:r>
              <w:rPr>
                <w:sz w:val="20"/>
                <w:szCs w:val="20"/>
              </w:rPr>
              <w:br/>
              <w:t>"О внесении изменения в статью 7.23 Кодекса Российской Федерации об административных правонарушениях"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C10F7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000000" w:rsidRDefault="00DC10F7">
      <w:pPr>
        <w:pStyle w:val="ConsPlusNormal"/>
        <w:spacing w:before="240"/>
        <w:jc w:val="both"/>
      </w:pPr>
      <w:r>
        <w:t>За данное правонарушение предусматривается предупреждение или наложение адм</w:t>
      </w:r>
      <w:r>
        <w:t>инистративного штрафа: на должностных лиц - в размере от 5 тыс. до 10 тыс. рублей; на юридических лиц - от 30 тыс. до 50 тыс. рублей. В случае его повторного совершения размеры штрафов составят: для должностных лиц - от 10 тыс. до 30 тыс. рублей; для юриди</w:t>
      </w:r>
      <w:r>
        <w:t>ческих лиц - от 50 тыс. до 100 тыс. рублей.</w:t>
      </w:r>
    </w:p>
    <w:p w:rsidR="00000000" w:rsidRDefault="00DC10F7">
      <w:pPr>
        <w:pStyle w:val="ConsPlusNormal"/>
        <w:spacing w:before="240"/>
        <w:jc w:val="both"/>
      </w:pPr>
      <w:r>
        <w:t>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лица.</w:t>
      </w:r>
    </w:p>
    <w:p w:rsidR="00DC10F7" w:rsidRDefault="00DC10F7">
      <w:pPr>
        <w:pStyle w:val="ConsPlusNormal"/>
      </w:pPr>
      <w:r>
        <w:rPr>
          <w:i/>
          <w:iCs/>
          <w:color w:val="0000FF"/>
        </w:rPr>
        <w:br/>
      </w:r>
      <w:bookmarkStart w:id="0" w:name="_GoBack"/>
      <w:bookmarkEnd w:id="0"/>
    </w:p>
    <w:sectPr w:rsidR="00DC10F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32"/>
    <w:rsid w:val="00770732"/>
    <w:rsid w:val="00D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5DAF91-D5C4-4E92-A147-C45D14AE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 апреля по 22 июня 2024 года"</vt:lpstr>
    </vt:vector>
  </TitlesOfParts>
  <Company>КонсультантПлюс Версия 4023.00.50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 апреля по 22 июня 2024 года"</dc:title>
  <dc:subject/>
  <dc:creator>Бычков Василий Юрьевич</dc:creator>
  <cp:keywords/>
  <dc:description/>
  <cp:lastModifiedBy>Бычков Василий Юрьевич</cp:lastModifiedBy>
  <cp:revision>2</cp:revision>
  <dcterms:created xsi:type="dcterms:W3CDTF">2024-07-01T09:10:00Z</dcterms:created>
  <dcterms:modified xsi:type="dcterms:W3CDTF">2024-07-01T09:10:00Z</dcterms:modified>
</cp:coreProperties>
</file>